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hAnsi="方正小标宋简体" w:eastAsia="方正小标宋简体" w:cs="方正小标宋简体"/>
          <w:b w:val="0"/>
          <w:i w:val="0"/>
          <w:caps w:val="0"/>
          <w:color w:val="000000"/>
          <w:spacing w:val="0"/>
          <w:sz w:val="36"/>
          <w:szCs w:val="36"/>
          <w:shd w:val="clear" w:color="auto" w:fill="FFFFFF"/>
        </w:rPr>
        <w:t>第</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二十</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届“</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浙江省</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科技兴林奖”</w:t>
      </w:r>
      <w:r>
        <w:rPr>
          <w:rFonts w:hint="eastAsia" w:ascii="方正小标宋简体" w:eastAsia="方正小标宋简体"/>
          <w:sz w:val="36"/>
          <w:szCs w:val="36"/>
        </w:rPr>
        <w:t>获奖成果名单</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一、科学技术类</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417"/>
        <w:gridCol w:w="5721"/>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3"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3417" w:type="dxa"/>
            <w:noWrap w:val="0"/>
            <w:vAlign w:val="center"/>
          </w:tcPr>
          <w:p>
            <w:pPr>
              <w:jc w:val="center"/>
              <w:rPr>
                <w:rFonts w:hint="eastAsia" w:ascii="宋体" w:hAnsi="宋体" w:cs="宋体"/>
                <w:b/>
                <w:bCs/>
                <w:szCs w:val="21"/>
              </w:rPr>
            </w:pPr>
            <w:r>
              <w:rPr>
                <w:rFonts w:hint="eastAsia" w:ascii="宋体" w:hAnsi="宋体" w:cs="宋体"/>
                <w:b/>
                <w:bCs/>
                <w:szCs w:val="21"/>
              </w:rPr>
              <w:t>项目名称</w:t>
            </w:r>
          </w:p>
        </w:tc>
        <w:tc>
          <w:tcPr>
            <w:tcW w:w="5721" w:type="dxa"/>
            <w:noWrap w:val="0"/>
            <w:vAlign w:val="center"/>
          </w:tcPr>
          <w:p>
            <w:pPr>
              <w:jc w:val="center"/>
              <w:rPr>
                <w:rFonts w:hint="eastAsia" w:ascii="宋体" w:hAnsi="宋体" w:cs="宋体"/>
                <w:b/>
                <w:bCs/>
                <w:szCs w:val="21"/>
              </w:rPr>
            </w:pPr>
            <w:r>
              <w:rPr>
                <w:rFonts w:hint="eastAsia" w:ascii="宋体" w:hAnsi="宋体" w:cs="宋体"/>
                <w:b/>
                <w:bCs/>
                <w:szCs w:val="21"/>
              </w:rPr>
              <w:t>主要完成单位</w:t>
            </w:r>
          </w:p>
        </w:tc>
        <w:tc>
          <w:tcPr>
            <w:tcW w:w="4263" w:type="dxa"/>
            <w:noWrap w:val="0"/>
            <w:vAlign w:val="center"/>
          </w:tcPr>
          <w:p>
            <w:pPr>
              <w:jc w:val="center"/>
              <w:rPr>
                <w:rFonts w:hint="eastAsia" w:ascii="宋体" w:hAnsi="宋体" w:cs="宋体"/>
                <w:b/>
                <w:bCs/>
                <w:szCs w:val="21"/>
              </w:rPr>
            </w:pPr>
            <w:r>
              <w:rPr>
                <w:rFonts w:hint="eastAsia" w:ascii="宋体" w:hAnsi="宋体" w:cs="宋体"/>
                <w:b/>
                <w:bCs/>
                <w:szCs w:val="21"/>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jc w:val="center"/>
              <w:rPr>
                <w:rFonts w:hint="eastAsia" w:ascii="宋体" w:hAnsi="宋体" w:cs="宋体"/>
                <w:b/>
                <w:bCs/>
                <w:szCs w:val="21"/>
              </w:rPr>
            </w:pPr>
            <w:r>
              <w:rPr>
                <w:rFonts w:hint="eastAsia" w:ascii="宋体" w:hAnsi="宋体" w:cs="宋体"/>
                <w:b/>
                <w:bCs/>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rPr>
            </w:pP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竹材高效展平及其加工剩余物利用关键技术</w:t>
            </w:r>
          </w:p>
        </w:tc>
        <w:tc>
          <w:tcPr>
            <w:tcW w:w="5721"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浙江农林大学、国际竹藤中心、浙江德长竹木有限公司、浙江佶竹生物科技有限公司、浙江双枪竹木有限公司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张文标、费本华、李文珠、余文军、刘志佳、张晓春、张宏、马中青、沈德长、吴美忠、戴美祥、练素香、张伟岳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eastAsia="宋体" w:cs="宋体"/>
                <w:b/>
                <w:bCs/>
                <w:szCs w:val="21"/>
                <w:lang w:val="en-US" w:eastAsia="zh-CN"/>
              </w:rPr>
            </w:pP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槭树种质资源创新与应用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宁波城市职业技术学院、宁波市奉化天竺园艺有限公司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祝志勇、林乐静、林立、王志龙、崔广元、李修鹏、何立平、邱迎君、竺君、刘夔、王卫兵、叶国庆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单组份豆粕胶粘剂创制及其在竹质板材的应用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浙江省林业科学研究院、上海理工大学、安吉恒丰竹木产品有限公司、杭州庄宜家具有限公司、浙江衢州博蓝装饰材料有限公司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李琴、袁少飞、杨光、王洪艳、徐康、张建、杨波、胡波、刘红征、朱劲、姚孜誉、戴月萍、吴友青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松墨天牛新型诱捕技术研发与推广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浙江农林大学、中国科学院动物研究所、宁波市森林病虫害防治站、丽水市莲都区森林病虫防治检疫站、杭州费洛蒙生物科技有限公司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樊建庭、赵莉蔺、郭恺、孙德莹、池树友、叶江林、王菊英、沈红霞、邵彩平、付园、官忠民、吴佳、刘刚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古田山森林生物多样性监测、研究及示范应用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钱江源国家公园管理局、中国科学院植物研究所、浙江大学、浙江师范大学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余建平、任海保、钱海源、米湘成、陈小南、余顺海、申小莉、陈声文、斯幸峰、陈磊、陈建华、祝燕、王宁宁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叶用青钱柳定向培育技术研究与产品开发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浙江省林业科学研究院、淳安县新安江生态开发集团有限公司、遂昌县维尔康青钱柳专业合作社、衢州市衢江区辰农家庭农场、安吉县林业局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柏明娥、王丽玲、徐高福、刘本同、钱华、王衍彬、刘勇、杨明、黄旭波、秦玉川、童晓青、陈秀娟、陈鸿森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方山柿设施栽培、贮藏及加工关键技术研究与示范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永康市林业技术推广中心、浙江理工大学、金华市林业技术推广站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陈招才、吕洪飞、郑国良、陈绍宁、张志芳、孙延芳、俞梅兰、全滟平、任立超、周春红、卢婧玮、江丽、冯洁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磐安县香榧优质资源收集、评价与利用研究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磐安县林业技术推广站、浙江农林大学、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中国林科院亚热带林业研究所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陈红星、张苏炯、陈秀元、张龙满、陈江芳、陈素贞、陈慧斌、喻卫武、姚小华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遂昌林业有害生物多样性及主要害虫防控技术研究与示范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遂昌县森林病虫防治检疫站、遂昌县湖山林业工作中心站、遂昌县柘岱口林业工作站、遂昌县应村乡林业工作站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徐真旺、王芳、付红梅、周樟庭、温从育、范祥祯、黄徐骏、张良、范伟青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香榧容器苗造林技术推广与示范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松阳县湖溪林场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高樟贵、叶根华、张伟龙、潘樟胜、叶卫军、杨叶盛、阙建勇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美丽乡村生态景观营造技术研究与模式应用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浙江农林大学、杭州市临安区农业农村局、浙江农林大学园林设计院有限公司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徐斌、徐文辉、赵宏波、申亚梅、陶一舟、马军山、吴晓华、徐丽华、张亚平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金花茶引种与设施培育利用技术研究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金华市农业科学研究院、金华市林业技术推广站、金东区林业种苗管理站、浙江仁德堂金花茶有限公司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祝泽刚、郑国良、汤荣堂、王轶、钭凌娟、傅强、鲁建斌、孙志庆、吴梅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浙江清凉峰昆虫资源调查及其在森林健康评价中的应用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浙江清凉峰国家级自然保护区管理局、浙江农林大学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郭瑞、程樟峰、翁东明、王军旺、章叔岩、王义平、许丽娟、童根平、王旭池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山核桃原料采收及绿色贮藏技术的研究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杭州姚生记食品有限公司、临安市林业科技推广总站、临安市裕康食品厂</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赵文革、丁立忠、邓杨勇、高军龙、洪松虎、陈岳祥、陈龙、汪庆龙、张贵贤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笋竹产业效益提升关键技术集成与应用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龙泉市林业总站、浙江省林业技术推广总站、龙泉市上垟镇林业工作站、龙泉市八都镇林业工作站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陈操、何祯、吴国华、叶茂平、吴孝元、周昌和、叶大平、柳元松、黄海泳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马蹄笋产业提升关键技术研究与示范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浙江省亚热带作物研究所、瑞安市鹿木马蹄笋专业合作社、瑞安市梅屿马屿斡绿竹专业合作社</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金川、王月英、夏海涛、季海宝、李效文、黄品湖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新优花卉苗木引选及应用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浙江省亚热带作物研究所、温州市协春园艺科技有限公司、温州青源园艺科技有限公司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张旭乐、郑坚、钱仁卷、刘洪见、黄建、黄秀权、吴可鹏、汤真勇、王海丹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风化基岩消落带湿地植被重建关键技术研究与示范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浙江省林业科学研究院、淳安县新安江生态开发集团有限公司、浙江元成园林集团有限公司、临海市农林局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卢刚、徐高福、张建和、李贺鹏、王宝党、余梅生、柏明娥、刘乐群、严世峰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浙江楠等珍贵树种容器育苗本土化基质研发及示范推广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开化县林业技术推广站、浙江省开化县林场、开化县林业开发公司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余士香、黄凤生、徐清福、周世水、程兴丰、汪清华、邱勇斌、余拥军、汪保健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极小种群植物日本荚蒾濒危机制及保护恢复技术研究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浙江省林业科学研究院、临海市自然资源和规划局、台州市林业技术推广总站、临海市桃渚镇农业综合服务中心</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李贺鹏、陈献志、夏云飞、朱朝方、岳春雷、邱智敏、徐新快、丁昌地、王珺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虚拟森林技术实现林权勘界和信息化技术研究与示范应用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金华市八婺林业规划设计有限公司、金华市婺城区野生动植物保护管理站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吴秋良、杨中兴、方新高、钱海燕、宋璐、郭剑峰、杨福清、胡积荣、金向群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22</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color w:val="000000"/>
                <w:kern w:val="0"/>
                <w:sz w:val="20"/>
                <w:szCs w:val="20"/>
                <w:u w:val="none"/>
                <w:lang w:val="en-US" w:eastAsia="zh-CN" w:bidi="ar"/>
              </w:rPr>
              <w:t>瑶记茶籽低温冷榨技术研究与应用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eastAsia="宋体" w:cs="宋体"/>
                <w:i w:val="0"/>
                <w:color w:val="000000"/>
                <w:kern w:val="0"/>
                <w:sz w:val="20"/>
                <w:szCs w:val="20"/>
                <w:u w:val="none"/>
                <w:lang w:val="en-US" w:eastAsia="zh-CN" w:bidi="ar"/>
              </w:rPr>
              <w:t>杭州千岛湖瑶记实业有限公司、浙江工业大学、浙江农林大学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eastAsia="宋体" w:cs="宋体"/>
                <w:i w:val="0"/>
                <w:color w:val="000000"/>
                <w:kern w:val="0"/>
                <w:sz w:val="20"/>
                <w:szCs w:val="20"/>
                <w:u w:val="none"/>
                <w:lang w:val="en-US" w:eastAsia="zh-CN" w:bidi="ar"/>
              </w:rPr>
              <w:t>何浙华、余琳、杨胜利、蒋淑君、刘彩娟、刘兴泉、詹仁春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浙江大盘山杜鹃花属植物根内真菌的分离鉴定及其菌肥利用技术研究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浙江省大盘山国家级自然保护区管理局、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磐安县风景旅游管理局、磐安县林业局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王盼、刘亚、周钰鸿、陈江芳、陈子林、唐光大、倪喜中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景宁蕨类植物调查研究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景宁畲族自治县合作林场管理中心、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中国科学院植物研究所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王宗琪、林坚、许元科、刘浩凯、刘伊葭、侯建花、刘卫荣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县域公益林权属融合管理及信息平台建设</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龙泉市林业局、浙江农林大学信息工程学院、杭州感知科技有限公司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熊伟、楼雄伟、杨来邦、何小兵、高海力、李苏春、林露花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浙西南大径级珍贵针叶林培育关键技术和示范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景宁县林业总场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陈孟广、刘日林、袁位高、季必浩、徐端妙、吴初平、葛永金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舟山海岛主要造林树种光合特性及其在植被恢复中的应用研究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舟山市林业科学研究院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叶波、王国明、高浩杰、赵颖、张玲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林地地类智能识别与监测研究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浙江省公益林和国有林场管理总站、浙江农林大学、浙江农林大学园林设计院有限公司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高海力、蒋仲龙、高洪娣、吴江、任佳伦、吴翠蓉、张超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森林养生果品蓝莓良种及标准化生产技术示范推广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温州科技职业学院、永嘉县巨俊农庄、瑞安市益康蓝莓专业合作社</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余宏傲、叶朝军、曾光辉</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康华靖、谢拾冰、金微微、陈功楷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九龙山地区珍贵用材树种高效培育关键技术研究与应用（浙江省遂昌县国家可持续发展实验区）</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遂昌县林业技术推广总站、浙江农林大学、浙江九龙山国家级自然保护区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华朝晖、郑伟成、罗修宝、刘菊莲、王海蓉、包小梅、周建革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乡村振兴战略视阈下古树资源保护开发与景观生态美学评价研究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温州科技职业学院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(温州市农业科学研究院)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刘益曦、胡春、叶朝军、林墨洋、李宇、刘培蕾、朱圣潮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油茶良种适应性评价和高效培育技术研究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遂昌县北界林业工作站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周智峰、唐昌贻、严志伟、范祥祯、钟子龙、奚卫红、徐志恒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遂昌县林权抵押管理模式与信息平台研究与应用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遂昌县生态林业发展中心、杭州感知科技有限公司、浙江农林大学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叶陈育、杨来邦、石兴华、楼雄伟、姜卫国、翁慧芬、王永众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山核桃干腐病综合防控技术研究与应用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杭州市临安区植物检疫站、浙江农林大学、浙江聚贤盛邦农业科技有限公司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吴继来、章晓航、汪天娜、王方、潘伟华、楼君芳、王勇军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红豆树等9种珍贵树种容器苗标准化生产技术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丽水市农林科学研究院、庆元县实验林场、龙泉市林业科学研究院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周成敏、张东北 、刘伟、吴小林、蓝云龙、王秀花 、何必庭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蓝莓新品种引种筛选及快繁关键技术研究应用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遂昌县新路湾镇林业工作站、遂昌云露家庭农场、遂昌县北界林业工作中心站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唐昌贻、周智峰、许梅、钟子龙、李军飞、奚卫红、毛培坚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木质纤维素定向气化制合成气技术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浙江农林大学、浙江工业大学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罗锡平、杜理华、马中青、李兵、郭建忠、宋成芳、陈斌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白塔湖国家湿地公园生物多样性与土壤调查及生态服务功能评价</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浙江省林业科学研究院、诸暨白塔湖国家湿地公园管理委员会、浙江省森林资源监测中心</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杨海炳、王珺、刘宝权、李贺鹏、岳春雷、杨乐、金伟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遂昌牛头山陆生动物多样性调查</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丽水学院、遂昌县森林资源管理总站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戚伟尧、林植华、王芳、龚笑飞、李大标、程晓云、张川英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林菌生态循环标准化省级试点</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磐安县山之舟生态农业有限公司、磐安县中药产业发展促进中心、磐安县市场监督管理局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包金亮、张华珍、张苏炯、俞叶飞、卢淑芳、吕晓东、胡丽英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云和梯田国家湿地公园科学考察研究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云和县林业开发勘察设计有限公司、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浙江省林业科学研究院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黄献章、阙祖尚、林昌礼、傅江硕、蓝裕奎、王永标、陈莉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楠溪江彩叶健康林营建技术推广与示范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浙江省亚热带作物研究所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雷海清、李效文、陈秋夏、卢翔、周芬芬、 杨升、王金旺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竹林砻糠吸放机开发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杭州市临安区农林技术推广中心</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邵香君、周菊敏、张有珍、罗德法、沈振明、楼理敏、徐萌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毛竹林下仿野生三叶青套袋栽培技术研究与示范推广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遂昌县生态林业发展中心、遂昌县财友家庭农场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谢永水、姜智慧、叶金水、石兴华、黄士洪、叶杨成、翁慧芬</w:t>
            </w:r>
          </w:p>
        </w:tc>
      </w:tr>
    </w:tbl>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二、科学普及类</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417"/>
        <w:gridCol w:w="5721"/>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3"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3417" w:type="dxa"/>
            <w:noWrap w:val="0"/>
            <w:vAlign w:val="center"/>
          </w:tcPr>
          <w:p>
            <w:pPr>
              <w:jc w:val="center"/>
              <w:rPr>
                <w:rFonts w:hint="eastAsia" w:ascii="宋体" w:hAnsi="宋体" w:cs="宋体"/>
                <w:b/>
                <w:bCs/>
                <w:szCs w:val="21"/>
              </w:rPr>
            </w:pPr>
            <w:r>
              <w:rPr>
                <w:rFonts w:hint="eastAsia" w:ascii="宋体" w:hAnsi="宋体" w:cs="宋体"/>
                <w:b/>
                <w:bCs/>
                <w:szCs w:val="21"/>
              </w:rPr>
              <w:t>项目名称</w:t>
            </w:r>
          </w:p>
        </w:tc>
        <w:tc>
          <w:tcPr>
            <w:tcW w:w="5721" w:type="dxa"/>
            <w:noWrap w:val="0"/>
            <w:vAlign w:val="center"/>
          </w:tcPr>
          <w:p>
            <w:pPr>
              <w:jc w:val="center"/>
              <w:rPr>
                <w:rFonts w:hint="eastAsia" w:ascii="宋体" w:hAnsi="宋体" w:cs="宋体"/>
                <w:b/>
                <w:bCs/>
                <w:szCs w:val="21"/>
              </w:rPr>
            </w:pPr>
            <w:r>
              <w:rPr>
                <w:rFonts w:hint="eastAsia" w:ascii="宋体" w:hAnsi="宋体" w:cs="宋体"/>
                <w:b/>
                <w:bCs/>
                <w:szCs w:val="21"/>
              </w:rPr>
              <w:t>主要完成单位</w:t>
            </w:r>
          </w:p>
        </w:tc>
        <w:tc>
          <w:tcPr>
            <w:tcW w:w="4263" w:type="dxa"/>
            <w:noWrap w:val="0"/>
            <w:vAlign w:val="center"/>
          </w:tcPr>
          <w:p>
            <w:pPr>
              <w:jc w:val="center"/>
              <w:rPr>
                <w:rFonts w:hint="eastAsia" w:ascii="宋体" w:hAnsi="宋体" w:cs="宋体"/>
                <w:b/>
                <w:bCs/>
                <w:szCs w:val="21"/>
              </w:rPr>
            </w:pPr>
            <w:r>
              <w:rPr>
                <w:rFonts w:hint="eastAsia" w:ascii="宋体" w:hAnsi="宋体" w:cs="宋体"/>
                <w:b/>
                <w:bCs/>
                <w:szCs w:val="21"/>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jc w:val="center"/>
              <w:rPr>
                <w:rFonts w:hint="eastAsia" w:ascii="宋体" w:hAnsi="宋体" w:cs="宋体"/>
                <w:b/>
                <w:bCs/>
                <w:szCs w:val="21"/>
              </w:rPr>
            </w:pPr>
            <w:r>
              <w:rPr>
                <w:rFonts w:hint="eastAsia" w:ascii="宋体" w:hAnsi="宋体" w:cs="宋体"/>
                <w:b/>
                <w:bCs/>
                <w:szCs w:val="21"/>
                <w:lang w:val="en-US" w:eastAsia="zh-CN"/>
              </w:rPr>
              <w:t>科普作品</w:t>
            </w:r>
            <w:r>
              <w:rPr>
                <w:rFonts w:hint="eastAsia" w:ascii="宋体" w:hAnsi="宋体" w:cs="宋体"/>
                <w:b/>
                <w:bCs/>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rPr>
            </w:pP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《浙江森林公园》</w:t>
            </w:r>
          </w:p>
        </w:tc>
        <w:tc>
          <w:tcPr>
            <w:tcW w:w="5721"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浙江省公益林和国有林场管理总站</w:t>
            </w:r>
          </w:p>
        </w:tc>
        <w:tc>
          <w:tcPr>
            <w:tcW w:w="4263"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蒋仲龙、刘海英、蒋科毅、林松、胡卫江、吴日荣、王增、应宝根、刘燕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cs="宋体"/>
                <w:b/>
                <w:bCs/>
                <w:szCs w:val="21"/>
                <w:lang w:val="en-US" w:eastAsia="zh-CN"/>
              </w:rPr>
              <w:t>科普作品二等奖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《钱江源国家公园鸟类图鉴》</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钱江源国家公园管理局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余建平、钱海源、陈小南、余顺海、汪家军、陈声文、程凌宏、宋小友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b/>
                <w:bCs/>
                <w:szCs w:val="21"/>
                <w:lang w:val="en-US" w:eastAsia="zh-CN"/>
              </w:rPr>
              <w:t>科普活动一等奖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基于大数据的林技推广信息化平台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——林技通的推广与应用</w:t>
            </w:r>
          </w:p>
        </w:tc>
        <w:tc>
          <w:tcPr>
            <w:tcW w:w="57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浙江省林业技术推广总站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张骏、吴鸿、周子贵、高智慧、徐翠霞、沈振明、冯博杰、何祯、沈爱华</w:t>
            </w:r>
          </w:p>
        </w:tc>
      </w:tr>
    </w:tbl>
    <w:p>
      <w:pPr>
        <w:sectPr>
          <w:pgSz w:w="16838" w:h="11906" w:orient="landscape"/>
          <w:pgMar w:top="1576" w:right="1440" w:bottom="1576" w:left="1440" w:header="851" w:footer="992" w:gutter="0"/>
          <w:cols w:space="0" w:num="1"/>
          <w:rtlGutter w:val="0"/>
          <w:docGrid w:type="lines" w:linePitch="312" w:charSpace="0"/>
        </w:sectPr>
      </w:pPr>
    </w:p>
    <w:p>
      <w:pPr>
        <w:spacing w:line="580" w:lineRule="exact"/>
        <w:ind w:right="102"/>
        <w:jc w:val="left"/>
        <w:rPr>
          <w:rFonts w:hint="eastAsia" w:ascii="仿宋_GB2312" w:eastAsia="仿宋_GB2312"/>
          <w:sz w:val="32"/>
          <w:szCs w:val="32"/>
          <w:lang w:val="en-US" w:eastAsia="zh-CN"/>
        </w:rPr>
      </w:pP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71C15"/>
    <w:rsid w:val="0BE10A53"/>
    <w:rsid w:val="0D995955"/>
    <w:rsid w:val="14E2418B"/>
    <w:rsid w:val="1D417B0B"/>
    <w:rsid w:val="23BD62E4"/>
    <w:rsid w:val="26322CF8"/>
    <w:rsid w:val="287D546C"/>
    <w:rsid w:val="37FD749A"/>
    <w:rsid w:val="39102533"/>
    <w:rsid w:val="3A067E7E"/>
    <w:rsid w:val="3A377C1C"/>
    <w:rsid w:val="3C6A5889"/>
    <w:rsid w:val="3EF87E55"/>
    <w:rsid w:val="4A9F3808"/>
    <w:rsid w:val="4D567EEC"/>
    <w:rsid w:val="50F974B1"/>
    <w:rsid w:val="517931A2"/>
    <w:rsid w:val="51BB28C9"/>
    <w:rsid w:val="53171C15"/>
    <w:rsid w:val="57E13839"/>
    <w:rsid w:val="5B82012F"/>
    <w:rsid w:val="5DAE1487"/>
    <w:rsid w:val="5DB774E1"/>
    <w:rsid w:val="61C62602"/>
    <w:rsid w:val="64FA59F8"/>
    <w:rsid w:val="68573053"/>
    <w:rsid w:val="693D5A09"/>
    <w:rsid w:val="6BDF0FE6"/>
    <w:rsid w:val="763B3566"/>
    <w:rsid w:val="78777576"/>
    <w:rsid w:val="7E01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font51"/>
    <w:basedOn w:val="5"/>
    <w:qFormat/>
    <w:uiPriority w:val="0"/>
    <w:rPr>
      <w:rFonts w:hint="eastAsia" w:ascii="宋体" w:hAnsi="宋体" w:eastAsia="宋体" w:cs="宋体"/>
      <w:b/>
      <w:color w:val="000000"/>
      <w:sz w:val="20"/>
      <w:szCs w:val="20"/>
      <w:u w:val="none"/>
    </w:rPr>
  </w:style>
  <w:style w:type="character" w:customStyle="1" w:styleId="7">
    <w:name w:val="font9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浙江省林业厅</Company>
  <Pages>1</Pages>
  <Words>0</Words>
  <Characters>0</Characters>
  <Lines>0</Lines>
  <Paragraphs>0</Paragraphs>
  <TotalTime>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2018-04-12T02:03:00Z</dcterms:created>
  <dc:creator>LXH1</dc:creator>
  <cp:lastModifiedBy>徐翠霞</cp:lastModifiedBy>
  <cp:lastPrinted>2019-05-14T09:16:00Z</cp:lastPrinted>
  <dcterms:modified xsi:type="dcterms:W3CDTF">2020-05-15T08:55:40Z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