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102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  <w:t>第十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  <w:t>届“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浙江省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  <w:t>科技兴林奖”</w:t>
      </w:r>
      <w:r>
        <w:rPr>
          <w:rFonts w:hint="eastAsia" w:ascii="方正小标宋简体" w:eastAsia="方正小标宋简体"/>
          <w:sz w:val="36"/>
          <w:szCs w:val="36"/>
        </w:rPr>
        <w:t>获奖成果名单</w:t>
      </w:r>
    </w:p>
    <w:tbl>
      <w:tblPr>
        <w:tblStyle w:val="4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3417"/>
        <w:gridCol w:w="5721"/>
        <w:gridCol w:w="4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项目名称</w:t>
            </w:r>
          </w:p>
        </w:tc>
        <w:tc>
          <w:tcPr>
            <w:tcW w:w="572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主要完成单位</w:t>
            </w:r>
          </w:p>
        </w:tc>
        <w:tc>
          <w:tcPr>
            <w:tcW w:w="426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主要完成人员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17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3417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亚热带泥质海岸防护林体系构建与功能提升技术</w:t>
            </w:r>
          </w:p>
        </w:tc>
        <w:tc>
          <w:tcPr>
            <w:tcW w:w="5721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中国林业科学研究院亚热带林业研究所、浙江省林业技术推广总站、浙江省嘉兴市林特技术推广总站、浙江省台州市林业技术推广总站</w:t>
            </w:r>
          </w:p>
        </w:tc>
        <w:tc>
          <w:tcPr>
            <w:tcW w:w="4263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虞木奎、吴统贵、王宗星、成向荣、王小明、张建锋、顾沈华、林雪锋、周和锋、张全幸、吴敏霞、潘士华、王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szCs w:val="21"/>
                <w:lang w:val="en-US" w:eastAsia="zh-CN"/>
              </w:rPr>
              <w:t>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浙江省野生植物资源挖掘、保护与利用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浙江省森林资源监测中心、浙江农林大学暨阳学院、浙江农林大学、杭州市园林绿化股份有限公司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陈征海、李根有、夏国华、叶喜阳、马丹丹、陈  锋、沈柏春、谢文远、陈高坤、钟泰林、张芬耀、吴家森、陈伯翔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木荷珍贵优质用材良种选育和定向培育技术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中国林业科学研究院亚热带林业研究所、龙泉市林业科学研究院、兰溪市苗圃、开化县林场、庆元县实验林场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周志春、张 蕊、徐肇友、楚秀丽、蒋泽平、杨汉波、张 振、王帮顺、范金根、姚甲宝、肖纪军、徐金良、张东北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金线莲种质创新及林下仿野生栽培关键技术研究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浙江农林大学、金华市荆龙生物科技有限公司、金华市农业科学研究院、浙江寿仙谷医药股份有限公司、乐清市林业局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邵清松、孔向军、马巧群、张爱莲、吴 梅、史月姣、廖 亮、王晓彤、王红珍、郑化先、叶申怡、周爱存、黄瑜秋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于PHBV/PLA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的可降解竹基复合材料关键技术与应用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浙江省林业科学研究院、浙江大学、中国科学院宁波材料技术与工程研究所、绍兴永昇新材料有限公司、杭州品库工艺品有限公司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琴、盛奎川、陈 鹏、袁少飞、王洪艳、张 建、徐 康、汪奎宏、逯 柳、翁甫金、顾 群、钱湘群、王勇斌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浙南特色柑橘新品种选育及提质增效关键技术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浙江省亚热带作物研究所、浙江省柑桔研究所、平阳县育新文旦种植有限公司、苍南县马站苍魁四季柚专业合作社、苍南县玉泉古磉柚种植场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林绍生、陈方永、陈 巍、刘冬峰、郭秀珠、倪海枝、黄品湖、王 引、宋 洋、许必达、潘孝强、徐文荣、饶建民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杨梅急性枝叶凋萎成因及关键防控技术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浙江省农业科学院、浙江农林大学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戚行江、任海英、王汉荣、梁森苗、郑锡良、求盈盈、方丽、陈安良、周慧芬、王康强、颜丽菊、王继灿、邹秀琴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竹材产品碳足迹与低碳竞争力研究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浙江农林大学、杭州庄宜家具有限公司、 安吉县林业局、杭州市临安区林业局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 蕾、周宇峰、 施拥军、刘红征、毛方杰、吕玉龙、徐 林、沈振明、黄继育、刘恩斌、李翠琴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河流湿地堤岸生态防护技术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浙江省林业科学研究院、浙江省水利河口研究院、东南大学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岳春雷、叶碎高 、吴义锋、 李贺鹏、赵聚国、吕锡武、张锦娟、张晓勉、王 珺、戴喆秦、陆芳春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杨梅绿色高效栽培技术集成研究与示范推广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“绍兴市上虞区林业技术推广中心、慈溪市林特技术推广中心、宁波大学、仙居县林业技术推广总站、慈溪市春望果蔬有限公司”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宋文君、黄士文、徐绍清、陈晓强、倪 穗、马  祺、张汝忠、毛朝圣、王国良、赵 婧、谢国权、毛国尧、袁兴祥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174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11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木竹质板材超声波缺陷检测关键技术及装备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浙江农林大学、 南京农业大学、 浙江双枪竹木有限公司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方益明、冯海林、鲁植雄、张晓春、蔺陆军、杜晓晨、周 竹、 章 云、练素香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12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樱花品种鉴定技术研究及应用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浙江省林业科学研究院、龙游县林场、宁波市海曙区林业技术管理服务站、浙江诚邦园林股份有限公司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徐翠霞、徐 梁、余建国、严春风、郭 佳、沙存龙、李海波、魏海龙、柳新红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13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园林主要病虫害树干注药防治关键技术研发与应用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浙江省萧山棉麻研究所、广东省生物资源应用研究所、浙江省农业科学院植物保护与微生物研究所、贵州省中国科学院天然产物化学重点实验室、杭州市萧山区农(林)业技术推广中心、杭州蓝海生态农业有限公司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娟、黄 俊、李 军、吕要斌、李 䶮、王 翔、朱开元、李明江、夏天风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14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浙西南油料干果产业化培育技术研究与示范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丽水市林业科学研究院、浙江农林大学、中国林科院亚林所、缙云县春光果业有限公司、丽水市白云山生态林场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吴连海、颜福花、朱国华、杨先裕、张启香、姚小华、吕贤良、吴英俊、毛小荣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15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FSC竹林认证研究与应用示范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安吉县竹产业协会、浙江省林产品质量检测站、安吉县灵峰寺林场、安吉县杭垓镇林业工作站、安吉县山川乡林业工作站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健、张宏亮、吕爱华、董敦义、王 琴、黄 勇、郑旭理、毛闻君、陆 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16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无柄小叶榕良种选育及繁育技术研究与应用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浙江省亚热带作物研究所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 坚、陈秋夏、张旭乐、钱仁卷、林雪锋、孔 强、林 霞、黄 建、张庆良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17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浙西南中药材资源收集评价与高效栽培利用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丽水市林业科学研究院、丽水市农业科学研究院、丽水市食品药品与质量技术检验检测院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刘跃钧、华金渭、李水福、蒋燕锋、范 蕾、朱 波、徐建中、葛永金、毛朝盛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18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松墨天牛高效引诱剂的研制及其应用推广示范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浙江农林大学、中国林业科学研究院、浙江清凉峰国家级自然保护区管理局、长兴县林业局、杭州市临安区林业局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王义平、邓建宇、郭 瑞、张 真、黄俊浩、刘金方、陈 海、潘伟华、程樟峰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19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竹子种质资源库营建技术研究与示范推广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安吉竹子博览园有限责任公司；中国林业科学研究院亚热带林业研究所；安吉县林业技术推广中心；安吉县灵峰寺林场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张宏亮、马乃训、周昌平、张培新、张文燕、易国文、胡娇丽、袁金玲、李国庆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20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香榧良种繁育及优质早实丰产栽培技术推广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东阳市香榧研究所、东阳市林业总场、东阳市鑫锋农林开发有限公司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胡文翠、厉  锋、韩宁林、王东辉、杜敏红、马卫刚、方广涛、许福喜、金刚峰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21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地被类木质观赏地被植物资源发掘与利用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丽水市林业科学研究院、中国林业科学研究院亚热带林业研究所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练发良、郭子武、何小勇、戴海英、王军峰、周正廷、曹建春、洪 震、陈双林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22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露地栽培杜鹃花杂交选育及产业化开发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金华市永根杜鹃花培育有限公司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方永根、刘国强、夏继光、汪献花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23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浙东南湾区沿海滩涂困难地造林新技术集成研究与示范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台州市椒江区林业特产总站、玉环市林业技术推广站、温岭市林业技术推广站、临海市林业技术推广总站、台州东发建设投资有限公司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张云生、池方河、郭 亮、娄依会、陈正满、吴敏霞、王宝党、许明贞、吴敏俊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24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景宁高山湿地修复与重要植物资源保育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景宁县望东垟高山湿自然保护区管理局、景宁县大仰湖湿地群省自然保护区管理局、景宁县林业局、景宁县科技局、浙江省森林资源监测中心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刘日林、许元科、季必浩、林 坚、刘 饶、叶文晶、廖瑜俊、赵昌高、陈莉娟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25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慈溪特色小水果新品种引选与高效栽培技术集成示范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慈溪市林特技术推广中心；慈溪市坎墩惠农瓜果研究所；慈溪市紫来山庄杨梅开发有限公司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陈晓强、王旭强、柴春燕、徐绍清、宋文君、赵君、谢国权、余正安、毛国尧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26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林权抵押贷款森林资源资产评估技术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浙江省森林资源监测中心、中国林科院亚热带林业研究所、龙泉市林业局、浙江省林业厅计财处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谢哲根、韩国康、童红卫、杨校生、徐  军、廖北云、谢善文、方林川、卢  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174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27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浙江省油茶产业升级发展与运行机制研究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浙江省林业技术推广总站、浙江广播电视大学、中国林科院亚林所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鄢振武、程晓建、高智慧、于华平、王宗星、李芳芳、姚小华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28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“华特”等猕猴桃优良品种及高效栽培技术推广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温州市林业技术推广总站、泰顺县林业技术推广站、浙江省亚热带作物研究所、泰顺乌岩岭猕猴桃专业合作社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李建清、徐晓薇、郑坚、余宏傲、潘可可、周芬芬、刘康猛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29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特殊用途毛竹材高效栽培技术推广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泰顺县林业技术推广站、中国林业科学研究院亚热带林业研究所、浙江省林业生态工程管理中心、温州市林业技术推广总站、浙江省亚热带作物研究所、泰顺县罗阳镇林业站、泰顺县竹里畲族乡林业站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翁国杭、杨清平、张  勇、吴时武、李建清、陈双林、雷海清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30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珍贵楠木高效育苗与病虫害防治关键技术研究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云和县农业综合开发有限公司，丽水市林业有害生物防治检疫总站，浙江省林业科学研究院，丽水市林业科学研究院，云和县林业局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林昌礼、张大伟、王明月、李因刚、葛永金、叶长飞、阙祖尚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31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彩叶乐东拟单性木兰和枫香的选育及快繁技术研究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衢州市林业有害生物防治检疫站、浙江森禾种业股份有限公司、中科院亚热带林业研究所发展有限公司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金有明、胡建军、俞阿峰、程建新、徐澎涛、张 超、华正媛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32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大尺寸生物质燃料棒成型技术推广示范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浙江省林业科学研究院、嘉兴市新角机械制造有限公司、海盐蓝天美生物能源有限公司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庄晓伟，陈顺伟，潘 炘，陈忠良，张永伟，蒋应梯，柏明娥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33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牛樟芝特征产物安卓奎诺尔固态发酵关键技术研究及质量评价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浙江省林业科学研究院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魏海龙、程俊文、胡传久、李海波、贺 亮、钱 华、朱玲琴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34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浙西香榧良种快繁与丰产栽培技术推广示范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衢州市林业技术推广站、浙江省林业科学研究院、衢州万果现代农业发展有限公司、龙游竹都香榧专业合作社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翁永发、廖荣俊、徐文俊、祝劲军、顾根水、虞敏之、王淑丽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35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食药两用植物条叶榕繁育及林下栽培技术推广与示范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浙江省林业科学研究院、遂昌县林业局、遂昌县绿谷林业技术服务有限公司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乐、李贺鹏、吴英俊、周建革、张晓勉、王 珺、岳春雷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36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海岛园林绿化植物耐盐性评价及改土措施研究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舟山市农林科学研究院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闻、吴海平、王 晶、费行海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37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毛竹笋用林高效生态经营技术推广与示范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湖州市林业科学研究所、浙江省林业科学研究院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 炜、李 琴、徐新泉、吴建明、计玮玮、俞婷婷、丁笑章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38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基于3S技术的自然保护区智能化高效管理系统构建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浙江省大盘山国家级自然保护区管理局、北京林业大学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陈子林、栾晓峰、张崇礼、羊晓飞、王 盼、潘德月、俞叶飞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39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无患子溃疡病防治技术集成与示范应用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长兴县森林病虫防治检疫站、长兴县林业技术推广中心、浙江农林大学、长兴康林苗木专业合作社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刘金方、沈泉、马良进、刘婷、曹云水、张贵清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40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茶梅物种资源的收集评价与扦插繁育关键技术研究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金华市农业科学研究院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祝泽刚、袁名安、陈旭、吴梅、余荣讲、孔向军、谢 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41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滨海景观林树种多样性构建技术与配置模式示范推广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舟山市农林科学研究院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李定胜、石 磊、俞慈英、高平仕、费行海、陈 闻、刘博文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42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香菇脚膳食纤维的改性及其功能性食品的研制开发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浙江省林业科学研究院、浙江大学、浙江科技学院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胡传久、魏海龙、程俊文、李海波、贺 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43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毛竹高效栽培技术示范与推广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丽水市林业技术推广总站、缙云县山川绿野笋业专业合作社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 敏、孙 政 倪荣新、樊青爱、林莉军、 杨艺薇、王军峰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44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合溪水库库区苗木测土配方施肥技术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长兴县林业技术推广中心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 颖、潘国良、钱进芳、沈 泉、陈 海、孙亚光、陈光华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45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强吸附细颗粒物（PM2.5）的城市绿化树种筛选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金华市林业技术推广站、浙江农林大学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 剑、王 彬、郑国良、张荣庭、张汝民、吴达胜、曾松伟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46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木工刨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浙江磐安金茂富士工艺品有限公司、中国美术学院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羊桂福、楼新良、卢德星、朱玉卿、许益军、马根水、蔡立朝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47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霍山石斛种苗高效快繁及栽培技术研究与示范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杭州临安成蹊农业科技开发有限公司、浙江农林大学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夏国华、徐步青、梅爱君、徐奎源、徐建平、赖江、申雪颖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48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珍贵树种红豆树种苗繁殖关键技术研发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龙泉市林业总站、龙泉市林业科学研究院、浙江凤阳山-百山祖国家级自然保护区管理局凤阳山管理处、中国林业科学研究院亚热带林业研究所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 辉、周红敏、夏春平、瞿 虹、季新良、洪小平、王帮顺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49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山核桃外果皮改性技术及其在竹刨花板制造中的应用研究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浙江省林业科学研究院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进、刘亚群、张飞英、韩素芳、庄晓伟、潘 炘、刘乐群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50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香榧林下经济关键技术推广与示范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浙江省林业科学研究院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桐庐县农业和林业技术推广中心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桐庐翌鑫农业开发有限公司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森太农林果有限公司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东阳市香榧研究所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宋其岩、江志标、刘本同、胡文翠、陈友吾、杜国坚、蔡龙弟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51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雁荡山景宁木兰种质资源保护与繁殖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乐清市雁荡山林场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 亮、蒋秋扬、章海英、李远荣、林新建、徐卫芬、张海龙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52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丽水九龙国家湿地公园植物资源调查及保护研究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丽水九龙国家湿地公园管理处、丽水市林业科学研究院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陈世通、赵仁友、王军峰、林莉军、范良榜、吴晓明、戴海英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53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普陀樟、舟山新木姜子扦插和嫁接繁殖技术研究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舟山市农林科学研究院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高浩杰、王国明、赵 颖、王美琴、张玲、邱海嵊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54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梵净山石斛自然种群恢复技术研究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浙江九龙山国家级自然保护区管理局、浙江省亚热带作物研究所、温州科技职业学院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余水生、刘菊莲、郑英茂、潘成椿、郑伟成、杨燕萍、张家银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55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毛竹林高效培育与复合经营技术推广示范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常山县林业技术推广中心、常山县王土根家庭农场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汪舍平、徐勇敢、黄广远、王樟华、何 祯、张亮亮、刘晓明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56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庆元县油茶林“林－粮－菌”生态高效循环复合经营模式试验与示范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庆元县林业技术推广服务站、庆元县宝晟家庭林场、丽水市林业科学研究院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吴应齐、姚理武、应国华、胡青素、王声淼、薛振文、叶小青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57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杭州典型城市森林对大气质量改善的生态服务研究</w:t>
            </w:r>
          </w:p>
        </w:tc>
        <w:tc>
          <w:tcPr>
            <w:tcW w:w="5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杭州市林业科学研究院（杭州市林业科技推广总站）</w:t>
            </w:r>
          </w:p>
        </w:tc>
        <w:tc>
          <w:tcPr>
            <w:tcW w:w="4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任晓旭、何奇江、华锦欣、董建华、雷亦晨、胡俊靖</w:t>
            </w:r>
          </w:p>
        </w:tc>
      </w:tr>
    </w:tbl>
    <w:p/>
    <w:p/>
    <w:p/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  <w:t>第十八届浙江省科技兴林优秀科普基地奖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名单</w:t>
      </w:r>
    </w:p>
    <w:tbl>
      <w:tblPr>
        <w:tblStyle w:val="5"/>
        <w:tblpPr w:leftFromText="180" w:rightFromText="180" w:vertAnchor="text" w:horzAnchor="margin" w:tblpXSpec="center" w:tblpY="479"/>
        <w:tblOverlap w:val="never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107"/>
        <w:gridCol w:w="6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78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</w:rPr>
              <w:t>序号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</w:rPr>
              <w:t>地区</w:t>
            </w:r>
          </w:p>
        </w:tc>
        <w:tc>
          <w:tcPr>
            <w:tcW w:w="6094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</w:rPr>
              <w:t>基地名称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78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cs="Times New Roman" w:asciiTheme="majorEastAsia" w:hAnsiTheme="majorEastAsia" w:eastAsiaTheme="majorEastAsia"/>
                <w:bCs/>
                <w:sz w:val="24"/>
              </w:rPr>
              <w:t>1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 w:val="24"/>
              </w:rPr>
              <w:t>杭州</w:t>
            </w:r>
          </w:p>
        </w:tc>
        <w:tc>
          <w:tcPr>
            <w:tcW w:w="6094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 w:val="24"/>
              </w:rPr>
              <w:t>浙江物产长乐创龄生物中草药基地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78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cs="Times New Roman" w:asciiTheme="majorEastAsia" w:hAnsiTheme="majorEastAsia" w:eastAsiaTheme="majorEastAsia"/>
                <w:bCs/>
                <w:sz w:val="24"/>
              </w:rPr>
              <w:t>2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 w:val="24"/>
              </w:rPr>
              <w:t>杭州</w:t>
            </w:r>
          </w:p>
        </w:tc>
        <w:tc>
          <w:tcPr>
            <w:tcW w:w="6094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 w:val="24"/>
              </w:rPr>
              <w:t>浙江农林大学药用植物园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78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3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 w:val="24"/>
              </w:rPr>
              <w:t>温州</w:t>
            </w:r>
          </w:p>
        </w:tc>
        <w:tc>
          <w:tcPr>
            <w:tcW w:w="6094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 w:val="24"/>
              </w:rPr>
              <w:t>浙江聚优品铁皮石斛种植示范基地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78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cs="Times New Roman" w:asciiTheme="majorEastAsia" w:hAnsiTheme="majorEastAsia" w:eastAsiaTheme="majorEastAsia"/>
                <w:bCs/>
                <w:sz w:val="24"/>
              </w:rPr>
              <w:t>4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 w:val="24"/>
              </w:rPr>
              <w:t>绍兴</w:t>
            </w:r>
          </w:p>
        </w:tc>
        <w:tc>
          <w:tcPr>
            <w:tcW w:w="6094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 w:val="24"/>
              </w:rPr>
              <w:t>诸暨白塔湖国家湿地公园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78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cs="Times New Roman" w:asciiTheme="majorEastAsia" w:hAnsiTheme="majorEastAsia" w:eastAsiaTheme="majorEastAsia"/>
                <w:bCs/>
                <w:sz w:val="24"/>
              </w:rPr>
              <w:t>5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 w:val="24"/>
              </w:rPr>
              <w:t>湖州</w:t>
            </w:r>
          </w:p>
        </w:tc>
        <w:tc>
          <w:tcPr>
            <w:tcW w:w="6094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 w:val="24"/>
              </w:rPr>
              <w:t>浙江省梁希森林公园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78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cs="Times New Roman" w:asciiTheme="majorEastAsia" w:hAnsiTheme="majorEastAsia" w:eastAsiaTheme="majorEastAsia"/>
                <w:bCs/>
                <w:sz w:val="24"/>
              </w:rPr>
              <w:t>6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 w:val="24"/>
              </w:rPr>
              <w:t>湖州</w:t>
            </w:r>
          </w:p>
        </w:tc>
        <w:tc>
          <w:tcPr>
            <w:tcW w:w="6094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 w:val="24"/>
              </w:rPr>
              <w:t>德清县珍稀野生动物繁育研究中心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78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cs="Times New Roman" w:asciiTheme="majorEastAsia" w:hAnsiTheme="majorEastAsia" w:eastAsiaTheme="majorEastAsia"/>
                <w:bCs/>
                <w:sz w:val="24"/>
              </w:rPr>
              <w:t>7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 w:val="24"/>
              </w:rPr>
              <w:t>金华</w:t>
            </w:r>
          </w:p>
        </w:tc>
        <w:tc>
          <w:tcPr>
            <w:tcW w:w="6094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 w:val="24"/>
              </w:rPr>
              <w:t>中国木雕博物馆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78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cs="Times New Roman" w:asciiTheme="majorEastAsia" w:hAnsiTheme="majorEastAsia" w:eastAsiaTheme="majorEastAsia"/>
                <w:bCs/>
                <w:sz w:val="24"/>
              </w:rPr>
              <w:t>8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 w:val="24"/>
              </w:rPr>
              <w:t>金华</w:t>
            </w:r>
          </w:p>
        </w:tc>
        <w:tc>
          <w:tcPr>
            <w:tcW w:w="6094" w:type="dxa"/>
            <w:vAlign w:val="center"/>
          </w:tcPr>
          <w:p>
            <w:pPr>
              <w:ind w:firstLine="720" w:firstLineChars="300"/>
              <w:jc w:val="center"/>
              <w:rPr>
                <w:rFonts w:cs="仿宋_GB2312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 w:val="24"/>
              </w:rPr>
              <w:t>永康市浙中盘龙谷植物园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78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cs="Times New Roman" w:asciiTheme="majorEastAsia" w:hAnsiTheme="majorEastAsia" w:eastAsiaTheme="majorEastAsia"/>
                <w:bCs/>
                <w:sz w:val="24"/>
              </w:rPr>
              <w:t>9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 w:val="24"/>
              </w:rPr>
              <w:t>衢州</w:t>
            </w:r>
          </w:p>
        </w:tc>
        <w:tc>
          <w:tcPr>
            <w:tcW w:w="6094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 w:val="24"/>
              </w:rPr>
              <w:t>江山市碧水白云家庭农场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78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10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 w:val="24"/>
              </w:rPr>
              <w:t>台州</w:t>
            </w:r>
          </w:p>
        </w:tc>
        <w:tc>
          <w:tcPr>
            <w:tcW w:w="6094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 w:val="24"/>
              </w:rPr>
              <w:t>台州养殖场及标本陈列室</w:t>
            </w:r>
          </w:p>
        </w:tc>
      </w:tr>
    </w:tbl>
    <w:p>
      <w:pPr>
        <w:pStyle w:val="2"/>
        <w:widowControl/>
        <w:shd w:val="clear" w:color="auto" w:fill="FFFFFF"/>
        <w:spacing w:beforeAutospacing="0" w:afterAutospacing="0" w:line="580" w:lineRule="exact"/>
        <w:rPr>
          <w:rFonts w:cs="仿宋_GB2312" w:asciiTheme="majorEastAsia" w:hAnsiTheme="majorEastAsia" w:eastAsiaTheme="majorEastAsia"/>
          <w:color w:val="000000"/>
          <w:shd w:val="clear" w:color="auto" w:fill="FFFFFF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  <w:t>第十八届浙江省科技兴林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优秀科普活动奖名单</w:t>
      </w:r>
    </w:p>
    <w:tbl>
      <w:tblPr>
        <w:tblStyle w:val="5"/>
        <w:tblpPr w:leftFromText="180" w:rightFromText="180" w:vertAnchor="text" w:horzAnchor="margin" w:tblpY="799"/>
        <w:tblOverlap w:val="never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227"/>
        <w:gridCol w:w="3117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</w:rPr>
              <w:t>序号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</w:rPr>
              <w:t>活动名称</w:t>
            </w:r>
          </w:p>
        </w:tc>
        <w:tc>
          <w:tcPr>
            <w:tcW w:w="3117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</w:rPr>
              <w:t>完成单位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</w:rPr>
              <w:t>主要完成人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 w:val="24"/>
              </w:rPr>
              <w:t>1</w:t>
            </w:r>
          </w:p>
        </w:tc>
        <w:tc>
          <w:tcPr>
            <w:tcW w:w="2227" w:type="dxa"/>
            <w:vAlign w:val="center"/>
          </w:tcPr>
          <w:p>
            <w:pPr>
              <w:rPr>
                <w:rFonts w:cs="仿宋_GB2312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Cs w:val="21"/>
                <w:shd w:val="clear" w:color="auto" w:fill="FFFFFF"/>
              </w:rPr>
              <w:t>“一亩山万元钱”科技富民模式普及与推广</w:t>
            </w:r>
          </w:p>
        </w:tc>
        <w:tc>
          <w:tcPr>
            <w:tcW w:w="3117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Cs w:val="21"/>
              </w:rPr>
              <w:t>浙江省林业技术推广总站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cs="仿宋_GB2312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Cs w:val="21"/>
              </w:rPr>
              <w:t>高智慧、冯博杰、王宗星、鄢振武、张骏、何祯、翁翊、姚霞、徐小静、徐翠霞</w:t>
            </w:r>
          </w:p>
        </w:tc>
      </w:tr>
    </w:tbl>
    <w:p/>
    <w:p>
      <w:pPr>
        <w:spacing w:line="580" w:lineRule="exact"/>
        <w:ind w:right="102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63066"/>
    <w:rsid w:val="1576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浙江省林业厅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2018-04-13T02:18:00Z</dcterms:created>
  <dc:creator>LXH1</dc:creator>
  <cp:lastModifiedBy>LXH1</cp:lastModifiedBy>
  <dcterms:modified xsi:type="dcterms:W3CDTF">2018-04-13T02:18:38Z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