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28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28"/>
          <w:szCs w:val="32"/>
        </w:rPr>
        <w:t>附件1</w:t>
      </w:r>
    </w:p>
    <w:bookmarkEnd w:id="0"/>
    <w:p>
      <w:pPr>
        <w:spacing w:line="640" w:lineRule="exact"/>
        <w:jc w:val="center"/>
        <w:rPr>
          <w:rFonts w:hint="eastAsia" w:ascii="方正小标宋简体" w:eastAsia="方正小标宋简体"/>
          <w:sz w:val="36"/>
          <w:szCs w:val="30"/>
        </w:rPr>
      </w:pPr>
      <w:r>
        <w:rPr>
          <w:rFonts w:hint="eastAsia" w:ascii="方正小标宋简体" w:eastAsia="方正小标宋简体"/>
          <w:sz w:val="36"/>
          <w:szCs w:val="30"/>
        </w:rPr>
        <w:t>征文格式要求</w:t>
      </w: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1、首页信息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（1）文章标题；二号黑体，居中排列。如果中文题目有副题，则副题用三号黑体，且另起一行，居中排列；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（2）作者姓名、单位置于标题下方，五号楷体居中排列；项目来源、第一作者职务职称、联系电话和电子信箱等以脚注形式插入首页下方，小五号楷体左对齐；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（3）中文摘要：字数不超过300字，简要介绍研究的主要问题、研究方法及主要结论；“摘要”二字为五号黑体，摘要内容为五号楷体。行距为单倍行距；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（4）3～5个中文关键词；“关键词”三字为五号黑体，关键词内容为五号楷体。</w:t>
      </w:r>
    </w:p>
    <w:p>
      <w:pPr>
        <w:spacing w:line="580" w:lineRule="exact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2、正文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标题、表格、插图、公式、脚注分别连续编号。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一级标题用“1、2、3”编号，二级标题用“1.1、1.2、1.3”编号，三级标题用“1.1.1、1.1.2、1.1.3”编号。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一级标题用小四号黑体，行距为2倍行距；二级标题用五号黑体，行距为单倍行距；三级标题用五号楷体，行距为单倍行距；正文用五号宋体，行距为单倍行距。</w:t>
      </w:r>
    </w:p>
    <w:p>
      <w:pPr>
        <w:spacing w:beforeLines="150" w:line="580" w:lineRule="exact"/>
        <w:ind w:firstLine="280" w:firstLineChars="100"/>
        <w:rPr>
          <w:rFonts w:hint="eastAsia" w:ascii="仿宋_GB2312" w:hAnsi="Times New Roman" w:eastAsia="仿宋_GB2312"/>
          <w:sz w:val="28"/>
          <w:szCs w:val="32"/>
        </w:rPr>
      </w:pPr>
      <w:r>
        <w:rPr>
          <w:rFonts w:hint="eastAsia" w:ascii="仿宋_GB2312" w:hAnsi="Times New Roman" w:eastAsia="仿宋_GB2312"/>
          <w:sz w:val="28"/>
          <w:szCs w:val="32"/>
        </w:rPr>
        <w:t>—4—</w:t>
      </w:r>
    </w:p>
    <w:p>
      <w:pPr>
        <w:spacing w:line="580" w:lineRule="exact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3、插图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（1）标题置于图下方正中位置；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（2）图例、注释（或说明文字）置于图形底部。</w:t>
      </w:r>
    </w:p>
    <w:p>
      <w:pPr>
        <w:spacing w:line="580" w:lineRule="exact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4、表格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（1）标题置于表格上方；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（2）一律使用三线表；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（3）注释或说明文字及资料来源置于表格下方；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（4）有小数点时应按小数点对齐。</w:t>
      </w:r>
    </w:p>
    <w:p>
      <w:pPr>
        <w:spacing w:line="580" w:lineRule="exact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5、小数点位数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正文中小数点一般保留2位。</w:t>
      </w:r>
    </w:p>
    <w:p>
      <w:pPr>
        <w:spacing w:line="580" w:lineRule="exact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6、注释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以脚注形式放在当前页下部，小五号楷体左对齐。</w:t>
      </w:r>
    </w:p>
    <w:p>
      <w:pPr>
        <w:spacing w:line="580" w:lineRule="exact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7、参考文献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（1）应放在文末；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（2）文中出现的引文应与文末参考文献一一对应；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（3）“参考文献”四字为五号黑体，内容为小五号宋体；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（4）引自期刊的应给出作者、文献标题、刊名、年份、卷期号及页码；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（5）引自著作的应给出作者、著作名、出版社、年份、版次及引文页码。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HeitiStd-Regular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LPICe-1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929E7"/>
    <w:rsid w:val="6BF9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2018-04-08T09:26:00Z</dcterms:created>
  <dc:creator>LXH1</dc:creator>
  <cp:lastModifiedBy>LXH1</cp:lastModifiedBy>
  <dcterms:modified xsi:type="dcterms:W3CDTF">2018-04-08T09:26:45Z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