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3788" w14:textId="22EB84B3" w:rsidR="008426B1" w:rsidRDefault="008426B1" w:rsidP="008426B1">
      <w:pPr>
        <w:spacing w:line="360" w:lineRule="auto"/>
        <w:ind w:right="960"/>
        <w:rPr>
          <w:rFonts w:ascii="宋体" w:eastAsia="宋体" w:hAnsi="宋体" w:hint="eastAsia"/>
          <w:sz w:val="24"/>
          <w:szCs w:val="24"/>
        </w:rPr>
      </w:pPr>
    </w:p>
    <w:tbl>
      <w:tblPr>
        <w:tblpPr w:leftFromText="180" w:rightFromText="180" w:vertAnchor="text" w:horzAnchor="page" w:tblpX="1788" w:tblpY="410"/>
        <w:tblOverlap w:val="never"/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230"/>
        <w:gridCol w:w="1163"/>
        <w:gridCol w:w="2040"/>
        <w:gridCol w:w="1462"/>
      </w:tblGrid>
      <w:tr w:rsidR="008426B1" w14:paraId="70B02101" w14:textId="77777777" w:rsidTr="00F97AB9">
        <w:trPr>
          <w:trHeight w:val="1831"/>
        </w:trPr>
        <w:tc>
          <w:tcPr>
            <w:tcW w:w="5000" w:type="pct"/>
            <w:gridSpan w:val="5"/>
            <w:vAlign w:val="center"/>
          </w:tcPr>
          <w:p w14:paraId="702C5B1B" w14:textId="77777777" w:rsidR="008426B1" w:rsidRDefault="008426B1" w:rsidP="00F97AB9">
            <w:pPr>
              <w:pStyle w:val="TableParagraph"/>
              <w:spacing w:line="640" w:lineRule="exact"/>
              <w:jc w:val="center"/>
              <w:rPr>
                <w:rFonts w:ascii="方正小标宋简体" w:eastAsia="方正小标宋简体" w:hint="eastAsia"/>
                <w:b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浙江省林学会团体标准送审稿投票单</w:t>
            </w:r>
          </w:p>
        </w:tc>
      </w:tr>
      <w:tr w:rsidR="008426B1" w14:paraId="48AF3375" w14:textId="77777777" w:rsidTr="00F97AB9">
        <w:trPr>
          <w:trHeight w:val="907"/>
        </w:trPr>
        <w:tc>
          <w:tcPr>
            <w:tcW w:w="1463" w:type="pct"/>
            <w:tcBorders>
              <w:right w:val="nil"/>
            </w:tcBorders>
            <w:vAlign w:val="center"/>
          </w:tcPr>
          <w:p w14:paraId="2FEF097E" w14:textId="50952B56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分发日期：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 </w:t>
            </w:r>
            <w:r w:rsidR="009D2285"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738" w:type="pct"/>
            <w:tcBorders>
              <w:left w:val="nil"/>
              <w:right w:val="nil"/>
            </w:tcBorders>
            <w:vAlign w:val="center"/>
          </w:tcPr>
          <w:p w14:paraId="004BF06F" w14:textId="4CD29C9A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  </w:t>
            </w:r>
            <w:r w:rsidR="009D2285"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698" w:type="pct"/>
            <w:tcBorders>
              <w:left w:val="nil"/>
              <w:right w:val="nil"/>
            </w:tcBorders>
            <w:vAlign w:val="center"/>
          </w:tcPr>
          <w:p w14:paraId="7C5374A3" w14:textId="40A07470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  </w:t>
            </w:r>
            <w:r w:rsidR="009D2285"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224" w:type="pct"/>
            <w:tcBorders>
              <w:left w:val="nil"/>
            </w:tcBorders>
            <w:vAlign w:val="center"/>
          </w:tcPr>
          <w:p w14:paraId="28AE98C3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875" w:type="pct"/>
            <w:vMerge w:val="restart"/>
          </w:tcPr>
          <w:p w14:paraId="4D274954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编号</w:t>
            </w:r>
          </w:p>
          <w:p w14:paraId="77350935" w14:textId="2DF33D88" w:rsidR="008426B1" w:rsidRDefault="008426B1" w:rsidP="00F97AB9">
            <w:pPr>
              <w:pStyle w:val="TableParagraph"/>
              <w:spacing w:line="52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</w:p>
        </w:tc>
      </w:tr>
      <w:tr w:rsidR="008426B1" w14:paraId="2368F03D" w14:textId="77777777" w:rsidTr="00F97AB9">
        <w:trPr>
          <w:trHeight w:val="907"/>
        </w:trPr>
        <w:tc>
          <w:tcPr>
            <w:tcW w:w="1463" w:type="pct"/>
            <w:tcBorders>
              <w:right w:val="nil"/>
            </w:tcBorders>
            <w:vAlign w:val="center"/>
          </w:tcPr>
          <w:p w14:paraId="0455FD6D" w14:textId="6EBAEDAD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投票截止日期：</w:t>
            </w:r>
            <w:r w:rsidR="009D2285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738" w:type="pct"/>
            <w:tcBorders>
              <w:left w:val="nil"/>
              <w:right w:val="nil"/>
            </w:tcBorders>
            <w:vAlign w:val="center"/>
          </w:tcPr>
          <w:p w14:paraId="71E803FB" w14:textId="22C14D1F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  </w:t>
            </w:r>
            <w:r w:rsidR="009D2285"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698" w:type="pct"/>
            <w:tcBorders>
              <w:left w:val="nil"/>
              <w:right w:val="nil"/>
            </w:tcBorders>
            <w:vAlign w:val="center"/>
          </w:tcPr>
          <w:p w14:paraId="6CED95AA" w14:textId="474893D3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  </w:t>
            </w:r>
            <w:r w:rsidR="009D2285">
              <w:rPr>
                <w:rFonts w:ascii="仿宋_GB2312" w:eastAsia="仿宋_GB2312" w:hint="eastAsia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224" w:type="pct"/>
            <w:tcBorders>
              <w:left w:val="nil"/>
            </w:tcBorders>
            <w:vAlign w:val="center"/>
          </w:tcPr>
          <w:p w14:paraId="719380BC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875" w:type="pct"/>
            <w:vMerge/>
            <w:tcBorders>
              <w:top w:val="nil"/>
            </w:tcBorders>
          </w:tcPr>
          <w:p w14:paraId="42BE8E61" w14:textId="77777777" w:rsidR="008426B1" w:rsidRDefault="008426B1" w:rsidP="00F97AB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788" w:tblpY="304"/>
        <w:tblOverlap w:val="never"/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8426B1" w14:paraId="089B127B" w14:textId="77777777" w:rsidTr="00F97AB9">
        <w:trPr>
          <w:trHeight w:val="626"/>
        </w:trPr>
        <w:tc>
          <w:tcPr>
            <w:tcW w:w="5000" w:type="pct"/>
          </w:tcPr>
          <w:p w14:paraId="0BD51534" w14:textId="0B2AD77F" w:rsidR="008426B1" w:rsidRDefault="008426B1" w:rsidP="00F97AB9">
            <w:pPr>
              <w:pStyle w:val="TableParagraph"/>
              <w:spacing w:line="520" w:lineRule="exact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草案名称：</w:t>
            </w:r>
          </w:p>
        </w:tc>
      </w:tr>
      <w:tr w:rsidR="008426B1" w14:paraId="439B6E7C" w14:textId="77777777" w:rsidTr="00F97AB9">
        <w:trPr>
          <w:trHeight w:val="623"/>
        </w:trPr>
        <w:tc>
          <w:tcPr>
            <w:tcW w:w="5000" w:type="pct"/>
          </w:tcPr>
          <w:p w14:paraId="4020C111" w14:textId="77777777" w:rsidR="008426B1" w:rsidRDefault="008426B1" w:rsidP="00F97AB9">
            <w:pPr>
              <w:pStyle w:val="TableParagraph"/>
              <w:spacing w:line="520" w:lineRule="exact"/>
              <w:ind w:right="3674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val="en-US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8"/>
              </w:rPr>
              <w:t>审查意见</w:t>
            </w:r>
          </w:p>
        </w:tc>
      </w:tr>
      <w:tr w:rsidR="008426B1" w14:paraId="0E5A5DDD" w14:textId="77777777" w:rsidTr="00F97AB9">
        <w:trPr>
          <w:trHeight w:val="2495"/>
        </w:trPr>
        <w:tc>
          <w:tcPr>
            <w:tcW w:w="5000" w:type="pct"/>
            <w:vAlign w:val="center"/>
          </w:tcPr>
          <w:p w14:paraId="3CEA6590" w14:textId="6DE3D9A5" w:rsidR="008426B1" w:rsidRDefault="008426B1" w:rsidP="00F97AB9">
            <w:pPr>
              <w:pStyle w:val="TableParagraph"/>
              <w:spacing w:line="520" w:lineRule="exact"/>
              <w:ind w:left="107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□同意该</w:t>
            </w:r>
            <w:r w:rsidR="00B8182F">
              <w:rPr>
                <w:rFonts w:ascii="仿宋_GB2312" w:eastAsia="仿宋_GB2312" w:hint="eastAsia"/>
                <w:sz w:val="28"/>
              </w:rPr>
              <w:t>送审稿</w:t>
            </w:r>
            <w:r>
              <w:rPr>
                <w:rFonts w:ascii="仿宋_GB2312" w:eastAsia="仿宋_GB2312" w:hint="eastAsia"/>
                <w:sz w:val="28"/>
              </w:rPr>
              <w:t>作为标准报批</w:t>
            </w:r>
          </w:p>
          <w:p w14:paraId="074708FA" w14:textId="532078AE" w:rsidR="008426B1" w:rsidRDefault="008426B1" w:rsidP="00F97AB9">
            <w:pPr>
              <w:pStyle w:val="TableParagraph"/>
              <w:spacing w:line="520" w:lineRule="exact"/>
              <w:ind w:left="107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□不同意该</w:t>
            </w:r>
            <w:r w:rsidR="00B8182F">
              <w:rPr>
                <w:rFonts w:ascii="仿宋_GB2312" w:eastAsia="仿宋_GB2312" w:hint="eastAsia"/>
                <w:sz w:val="28"/>
              </w:rPr>
              <w:t>送审稿</w:t>
            </w:r>
            <w:r>
              <w:rPr>
                <w:rFonts w:ascii="仿宋_GB2312" w:eastAsia="仿宋_GB2312" w:hint="eastAsia"/>
                <w:sz w:val="28"/>
              </w:rPr>
              <w:t>作为标准报批</w:t>
            </w:r>
          </w:p>
          <w:p w14:paraId="4B30131F" w14:textId="77777777" w:rsidR="008426B1" w:rsidRDefault="008426B1" w:rsidP="00F97AB9">
            <w:pPr>
              <w:pStyle w:val="TableParagraph"/>
              <w:spacing w:line="520" w:lineRule="exact"/>
              <w:ind w:left="107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□弃权</w:t>
            </w:r>
          </w:p>
        </w:tc>
      </w:tr>
      <w:tr w:rsidR="008426B1" w14:paraId="682D0CE2" w14:textId="77777777" w:rsidTr="00F97AB9">
        <w:trPr>
          <w:trHeight w:val="4140"/>
        </w:trPr>
        <w:tc>
          <w:tcPr>
            <w:tcW w:w="5000" w:type="pct"/>
          </w:tcPr>
          <w:p w14:paraId="3BCF9358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具体意见或建议：</w:t>
            </w:r>
          </w:p>
          <w:p w14:paraId="25546951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  <w:p w14:paraId="325913CE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  <w:p w14:paraId="1E599556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3"/>
              </w:rPr>
            </w:pPr>
          </w:p>
          <w:p w14:paraId="6DC2D35D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3"/>
              </w:rPr>
            </w:pPr>
          </w:p>
          <w:p w14:paraId="66338FCB" w14:textId="77777777" w:rsidR="008426B1" w:rsidRDefault="008426B1" w:rsidP="00F97AB9">
            <w:pPr>
              <w:pStyle w:val="TableParagraph"/>
              <w:spacing w:line="520" w:lineRule="exact"/>
              <w:rPr>
                <w:rFonts w:ascii="仿宋_GB2312" w:eastAsia="仿宋_GB2312" w:hint="eastAsia"/>
                <w:sz w:val="23"/>
              </w:rPr>
            </w:pPr>
          </w:p>
          <w:p w14:paraId="63204612" w14:textId="77777777" w:rsidR="008426B1" w:rsidRDefault="008426B1" w:rsidP="00F97AB9">
            <w:pPr>
              <w:pStyle w:val="TableParagraph"/>
              <w:tabs>
                <w:tab w:val="left" w:pos="4743"/>
              </w:tabs>
              <w:spacing w:line="520" w:lineRule="exact"/>
              <w:ind w:left="107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专家签字：</w:t>
            </w:r>
            <w:r>
              <w:rPr>
                <w:rFonts w:ascii="仿宋_GB2312" w:eastAsia="仿宋_GB2312" w:hint="eastAsia"/>
                <w:sz w:val="28"/>
              </w:rPr>
              <w:tab/>
              <w:t>日期：</w:t>
            </w:r>
          </w:p>
        </w:tc>
      </w:tr>
    </w:tbl>
    <w:p w14:paraId="23542CF8" w14:textId="77777777" w:rsidR="008426B1" w:rsidRDefault="008426B1" w:rsidP="008426B1">
      <w:pPr>
        <w:spacing w:line="360" w:lineRule="auto"/>
        <w:ind w:right="960"/>
        <w:rPr>
          <w:rFonts w:ascii="宋体" w:eastAsia="宋体" w:hAnsi="宋体" w:hint="eastAsia"/>
          <w:sz w:val="24"/>
          <w:szCs w:val="24"/>
        </w:rPr>
      </w:pPr>
    </w:p>
    <w:p w14:paraId="6F4DEB06" w14:textId="77777777" w:rsidR="008426B1" w:rsidRPr="004943AD" w:rsidRDefault="008426B1" w:rsidP="008426B1">
      <w:pPr>
        <w:spacing w:line="360" w:lineRule="auto"/>
        <w:rPr>
          <w:rFonts w:ascii="仿宋_GB2312" w:eastAsia="仿宋_GB2312" w:hint="eastAsia"/>
          <w:spacing w:val="-9"/>
          <w:sz w:val="24"/>
        </w:rPr>
      </w:pPr>
      <w:r>
        <w:rPr>
          <w:rFonts w:ascii="仿宋_GB2312" w:eastAsia="仿宋_GB2312" w:hint="eastAsia"/>
          <w:sz w:val="24"/>
        </w:rPr>
        <w:t>投票须知：</w:t>
      </w:r>
      <w:r>
        <w:rPr>
          <w:rFonts w:ascii="仿宋_GB2312" w:eastAsia="仿宋_GB2312" w:hint="eastAsia"/>
          <w:spacing w:val="-9"/>
          <w:sz w:val="24"/>
        </w:rPr>
        <w:t>请在审查意见前的“□”内填“√”，只能选择一项，否则投票无效。</w:t>
      </w:r>
    </w:p>
    <w:p w14:paraId="6273B437" w14:textId="77777777" w:rsidR="003D3CFB" w:rsidRPr="008426B1" w:rsidRDefault="003D3CFB">
      <w:pPr>
        <w:rPr>
          <w:rFonts w:hint="eastAsia"/>
        </w:rPr>
      </w:pPr>
    </w:p>
    <w:sectPr w:rsidR="003D3CFB" w:rsidRPr="008426B1" w:rsidSect="008426B1">
      <w:footerReference w:type="default" r:id="rId6"/>
      <w:pgSz w:w="11906" w:h="16838"/>
      <w:pgMar w:top="1213" w:right="1800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5B1C" w14:textId="77777777" w:rsidR="00831526" w:rsidRDefault="00831526" w:rsidP="008426B1">
      <w:pPr>
        <w:rPr>
          <w:rFonts w:hint="eastAsia"/>
        </w:rPr>
      </w:pPr>
      <w:r>
        <w:separator/>
      </w:r>
    </w:p>
  </w:endnote>
  <w:endnote w:type="continuationSeparator" w:id="0">
    <w:p w14:paraId="7574B554" w14:textId="77777777" w:rsidR="00831526" w:rsidRDefault="00831526" w:rsidP="008426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091375"/>
    </w:sdtPr>
    <w:sdtEndPr>
      <w:rPr>
        <w:rFonts w:ascii="Times New Roman" w:hAnsi="Times New Roman" w:cs="Times New Roman"/>
      </w:rPr>
    </w:sdtEndPr>
    <w:sdtContent>
      <w:p w14:paraId="1B3E4995" w14:textId="77777777" w:rsidR="00EA33E4" w:rsidRDefault="00000000">
        <w:pPr>
          <w:pStyle w:val="af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998B1B" w14:textId="77777777" w:rsidR="00EA33E4" w:rsidRDefault="00EA33E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A12A" w14:textId="77777777" w:rsidR="00831526" w:rsidRDefault="00831526" w:rsidP="008426B1">
      <w:pPr>
        <w:rPr>
          <w:rFonts w:hint="eastAsia"/>
        </w:rPr>
      </w:pPr>
      <w:r>
        <w:separator/>
      </w:r>
    </w:p>
  </w:footnote>
  <w:footnote w:type="continuationSeparator" w:id="0">
    <w:p w14:paraId="316247C9" w14:textId="77777777" w:rsidR="00831526" w:rsidRDefault="00831526" w:rsidP="008426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20"/>
    <w:rsid w:val="000D17F8"/>
    <w:rsid w:val="00372E5E"/>
    <w:rsid w:val="003D3CFB"/>
    <w:rsid w:val="005E461F"/>
    <w:rsid w:val="00784B7A"/>
    <w:rsid w:val="00831526"/>
    <w:rsid w:val="008426B1"/>
    <w:rsid w:val="009D2285"/>
    <w:rsid w:val="00A40D22"/>
    <w:rsid w:val="00B47C96"/>
    <w:rsid w:val="00B8182F"/>
    <w:rsid w:val="00C139D7"/>
    <w:rsid w:val="00D51D20"/>
    <w:rsid w:val="00EA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CD4B5"/>
  <w15:chartTrackingRefBased/>
  <w15:docId w15:val="{D13C2BE6-BE50-48B8-9B74-220BE098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8426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D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D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D2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D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D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D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D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D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D2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1D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D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D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D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D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D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1D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26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26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842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8426B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426B1"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轶乾 申</dc:creator>
  <cp:keywords/>
  <dc:description/>
  <cp:lastModifiedBy>轶乾 申</cp:lastModifiedBy>
  <cp:revision>4</cp:revision>
  <dcterms:created xsi:type="dcterms:W3CDTF">2025-03-14T07:47:00Z</dcterms:created>
  <dcterms:modified xsi:type="dcterms:W3CDTF">2025-03-20T01:55:00Z</dcterms:modified>
</cp:coreProperties>
</file>