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2C2FD324" w14:textId="77777777" w:rsidTr="00215ADD">
        <w:tc>
          <w:tcPr>
            <w:tcW w:w="509" w:type="dxa"/>
          </w:tcPr>
          <w:p w14:paraId="23458B4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DFCF42A" w14:textId="5FFA174F"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D5B17" w:rsidRPr="009D5B17">
              <w:rPr>
                <w:rFonts w:ascii="黑体" w:eastAsia="黑体" w:hAnsi="黑体"/>
                <w:sz w:val="21"/>
                <w:szCs w:val="21"/>
              </w:rPr>
              <w:t>65.020.20</w:t>
            </w:r>
            <w:r w:rsidRPr="00672BFD">
              <w:rPr>
                <w:rFonts w:ascii="黑体" w:eastAsia="黑体" w:hAnsi="黑体"/>
                <w:sz w:val="21"/>
                <w:szCs w:val="21"/>
              </w:rPr>
              <w:fldChar w:fldCharType="end"/>
            </w:r>
            <w:bookmarkEnd w:id="0"/>
          </w:p>
        </w:tc>
      </w:tr>
      <w:tr w:rsidR="007B7453" w:rsidRPr="00672BFD" w14:paraId="4ACC829D" w14:textId="77777777" w:rsidTr="00215ADD">
        <w:tc>
          <w:tcPr>
            <w:tcW w:w="509" w:type="dxa"/>
          </w:tcPr>
          <w:p w14:paraId="41C3C46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DC4AC43" w14:textId="77777777" w:rsidTr="008A173B">
              <w:trPr>
                <w:trHeight w:hRule="exact" w:val="1021"/>
              </w:trPr>
              <w:tc>
                <w:tcPr>
                  <w:tcW w:w="9242" w:type="dxa"/>
                  <w:vAlign w:val="center"/>
                </w:tcPr>
                <w:p w14:paraId="0E5353DB" w14:textId="5C7F334F" w:rsidR="000F4050" w:rsidRDefault="007B6032" w:rsidP="00F769E6">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307CB955" wp14:editId="3BDEB1F1">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95D5000" wp14:editId="1DBCEE5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9D5B17" w:rsidRPr="009D5B17">
                    <w:t>ZJSF</w:t>
                  </w:r>
                  <w:r w:rsidR="009C3257">
                    <w:fldChar w:fldCharType="end"/>
                  </w:r>
                  <w:bookmarkEnd w:id="1"/>
                </w:p>
              </w:tc>
            </w:tr>
          </w:tbl>
          <w:p w14:paraId="6D11468D" w14:textId="6EE17D1F"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D5B17" w:rsidRPr="009D5B17">
              <w:rPr>
                <w:rFonts w:ascii="黑体" w:eastAsia="黑体" w:hAnsi="黑体"/>
                <w:sz w:val="21"/>
                <w:szCs w:val="21"/>
              </w:rPr>
              <w:t>B05</w:t>
            </w:r>
            <w:r w:rsidRPr="00672BFD">
              <w:rPr>
                <w:rFonts w:ascii="黑体" w:eastAsia="黑体" w:hAnsi="黑体"/>
                <w:sz w:val="21"/>
                <w:szCs w:val="21"/>
              </w:rPr>
              <w:fldChar w:fldCharType="end"/>
            </w:r>
            <w:bookmarkEnd w:id="2"/>
          </w:p>
        </w:tc>
      </w:tr>
    </w:tbl>
    <w:bookmarkStart w:id="3" w:name="_Hlk26473981"/>
    <w:p w14:paraId="22BB9063" w14:textId="76C32EE2"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9D5B17" w:rsidRPr="009D5B17">
        <w:rPr>
          <w:rFonts w:ascii="黑体" w:eastAsia="黑体" w:hint="eastAsia"/>
          <w:b w:val="0"/>
          <w:w w:val="100"/>
          <w:sz w:val="48"/>
        </w:rPr>
        <w:t>浙江省林学会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109EE728" w14:textId="43329FB9"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9D5B17" w:rsidRPr="009D5B17">
        <w:t>ZJSF</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3B169E0E"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6DBA659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ACB3072" wp14:editId="500E40F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93B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2D817EA"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571A3F8D" w14:textId="55B0F18D"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D5B17">
        <w:t>北美冬青苗木培育技术规程</w:t>
      </w:r>
      <w:r>
        <w:fldChar w:fldCharType="end"/>
      </w:r>
      <w:bookmarkEnd w:id="9"/>
    </w:p>
    <w:p w14:paraId="2504F25F" w14:textId="77777777" w:rsidR="00815419" w:rsidRPr="00815419" w:rsidRDefault="00815419" w:rsidP="00324EDD">
      <w:pPr>
        <w:framePr w:w="9639" w:h="6974" w:hRule="exact" w:wrap="around" w:vAnchor="page" w:hAnchor="page" w:x="1419" w:y="6408" w:anchorLock="1"/>
        <w:ind w:left="-1418"/>
      </w:pPr>
    </w:p>
    <w:p w14:paraId="49D2DA70" w14:textId="217D126E"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E45D35" w:rsidRPr="00E45D35">
        <w:rPr>
          <w:rFonts w:eastAsia="黑体"/>
          <w:noProof/>
          <w:szCs w:val="28"/>
        </w:rPr>
        <w:t xml:space="preserve">Technical regulations for cultivating Ilex verticillata seedlings </w:t>
      </w:r>
      <w:r>
        <w:rPr>
          <w:rFonts w:eastAsia="黑体"/>
          <w:noProof/>
          <w:szCs w:val="28"/>
        </w:rPr>
        <w:fldChar w:fldCharType="end"/>
      </w:r>
      <w:bookmarkEnd w:id="10"/>
    </w:p>
    <w:p w14:paraId="3912CFCF" w14:textId="77777777" w:rsidR="00815419" w:rsidRPr="00324EDD" w:rsidRDefault="00815419" w:rsidP="00324EDD">
      <w:pPr>
        <w:framePr w:w="9639" w:h="6974" w:hRule="exact" w:wrap="around" w:vAnchor="page" w:hAnchor="page" w:x="1419" w:y="6408" w:anchorLock="1"/>
        <w:spacing w:line="760" w:lineRule="exact"/>
        <w:ind w:left="-1418"/>
      </w:pPr>
    </w:p>
    <w:p w14:paraId="21BAF8D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CEA06C3" w14:textId="05D24420"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11"/>
    </w:p>
    <w:p w14:paraId="59121D76"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270121AB"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3"/>
    </w:p>
    <w:p w14:paraId="717562E0"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3F5F2FB3"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41B5B77A" w14:textId="05DB03F9"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D5B17" w:rsidRPr="009D5B17">
        <w:rPr>
          <w:rFonts w:hAnsi="黑体" w:hint="eastAsia"/>
          <w:w w:val="100"/>
          <w:sz w:val="28"/>
        </w:rPr>
        <w:t>浙江省林学会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734C87CD" w14:textId="77777777"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DDFC688" wp14:editId="1CD0381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B053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254BAFA" w14:textId="77777777" w:rsidR="00E45D35" w:rsidRDefault="00E45D35" w:rsidP="00E45D35">
      <w:pPr>
        <w:pStyle w:val="a6"/>
        <w:spacing w:before="900" w:after="360"/>
      </w:pPr>
      <w:bookmarkStart w:id="21" w:name="BookMark2"/>
      <w:r w:rsidRPr="00E45D35">
        <w:rPr>
          <w:rFonts w:hint="eastAsia"/>
          <w:spacing w:val="320"/>
        </w:rPr>
        <w:lastRenderedPageBreak/>
        <w:t>前</w:t>
      </w:r>
      <w:r>
        <w:rPr>
          <w:rFonts w:hint="eastAsia"/>
        </w:rPr>
        <w:t>言</w:t>
      </w:r>
    </w:p>
    <w:p w14:paraId="40238933" w14:textId="77777777" w:rsidR="00E45D35" w:rsidRDefault="00E45D35" w:rsidP="00E45D35">
      <w:pPr>
        <w:pStyle w:val="affffb"/>
        <w:ind w:firstLine="420"/>
      </w:pPr>
      <w:r>
        <w:rPr>
          <w:rFonts w:hint="eastAsia"/>
        </w:rPr>
        <w:t>本文件按照GB/T 1.1—2020《标准化工作导则  第1部分：标准化文件的结构和起草规则》的规定起草。</w:t>
      </w:r>
    </w:p>
    <w:p w14:paraId="7F075F54" w14:textId="77777777" w:rsidR="00E45D35" w:rsidRDefault="00E45D35" w:rsidP="00E45D35">
      <w:pPr>
        <w:pStyle w:val="affffb"/>
        <w:ind w:firstLine="420"/>
      </w:pPr>
      <w:r>
        <w:rPr>
          <w:rFonts w:hint="eastAsia"/>
        </w:rPr>
        <w:t>请注意本文件的某些内容可能涉及专利。本文件的发布机构不承担识别这些专利的责任。</w:t>
      </w:r>
    </w:p>
    <w:p w14:paraId="58E10377" w14:textId="77777777" w:rsidR="00E45D35" w:rsidRDefault="00E45D35" w:rsidP="00E45D35">
      <w:pPr>
        <w:pStyle w:val="affffb"/>
        <w:ind w:firstLine="420"/>
      </w:pPr>
      <w:r>
        <w:rPr>
          <w:rFonts w:hint="eastAsia"/>
        </w:rPr>
        <w:t>本文件由浙江省林学会提出并归口。</w:t>
      </w:r>
    </w:p>
    <w:p w14:paraId="4B4EC013" w14:textId="77777777" w:rsidR="00E45D35" w:rsidRDefault="00E45D35" w:rsidP="00E45D35">
      <w:pPr>
        <w:pStyle w:val="affffb"/>
        <w:ind w:firstLine="420"/>
      </w:pPr>
      <w:r>
        <w:rPr>
          <w:rFonts w:hint="eastAsia"/>
        </w:rPr>
        <w:t>本文件起草单位：浙江农林大学、杭州润土园艺科技有限公司、浙江省森林资源监测中心、宁波市林场、桐庐县森林病虫害防治和野生动物保护站、金华市林业技术推广站。</w:t>
      </w:r>
    </w:p>
    <w:p w14:paraId="076024A1" w14:textId="3432EDF5" w:rsidR="00E45D35" w:rsidRDefault="00E45D35" w:rsidP="00E45D35">
      <w:pPr>
        <w:pStyle w:val="affffb"/>
        <w:ind w:firstLine="420"/>
      </w:pPr>
      <w:r>
        <w:rPr>
          <w:rFonts w:hint="eastAsia"/>
        </w:rPr>
        <w:t>本文件主要起草人：王彬、闫道良，余有祥、左建房、周天焕、王剑武、袁虎威、何漪、徐栋斌、余敏芬、郑炳松、马元丹、李翠环、包春泉、沈剑。</w:t>
      </w:r>
    </w:p>
    <w:p w14:paraId="041773FE" w14:textId="77777777" w:rsidR="00E45D35" w:rsidRDefault="00E45D35" w:rsidP="00E45D35">
      <w:pPr>
        <w:pStyle w:val="affffb"/>
        <w:ind w:firstLine="420"/>
      </w:pPr>
    </w:p>
    <w:p w14:paraId="14F8FEB4" w14:textId="6719DC3E" w:rsidR="00E45D35" w:rsidRPr="00E45D35" w:rsidRDefault="00E45D35" w:rsidP="00E45D35">
      <w:pPr>
        <w:pStyle w:val="affffb"/>
        <w:ind w:firstLine="420"/>
        <w:sectPr w:rsidR="00E45D35" w:rsidRPr="00E45D35" w:rsidSect="00E45D35">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293F7AAB" w14:textId="77777777" w:rsidR="00894836" w:rsidRPr="00145D9D" w:rsidRDefault="00894836" w:rsidP="00E45D35">
      <w:pPr>
        <w:spacing w:line="20" w:lineRule="exact"/>
        <w:rPr>
          <w:rFonts w:ascii="黑体" w:eastAsia="黑体" w:hAnsi="黑体"/>
          <w:sz w:val="32"/>
          <w:szCs w:val="32"/>
        </w:rPr>
      </w:pPr>
      <w:bookmarkStart w:id="22" w:name="BookMark4"/>
      <w:bookmarkEnd w:id="21"/>
    </w:p>
    <w:p w14:paraId="3736544D"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556623C7B6AF48E5994B0A4F1E002140"/>
        </w:placeholder>
      </w:sdtPr>
      <w:sdtContent>
        <w:bookmarkStart w:id="23" w:name="NEW_STAND_NAME" w:displacedByCustomXml="prev"/>
        <w:p w14:paraId="3A4CEB7C" w14:textId="5E833E70" w:rsidR="00F26B7E" w:rsidRPr="00F26B7E" w:rsidRDefault="009D5B17" w:rsidP="009D5B17">
          <w:pPr>
            <w:pStyle w:val="afffffffff8"/>
            <w:spacing w:beforeLines="1" w:before="2" w:afterLines="220" w:after="528"/>
          </w:pPr>
          <w:r w:rsidRPr="009D5B17">
            <w:rPr>
              <w:rFonts w:hint="eastAsia"/>
            </w:rPr>
            <w:t>北美冬青苗木培育技术规程</w:t>
          </w:r>
        </w:p>
      </w:sdtContent>
    </w:sdt>
    <w:bookmarkEnd w:id="23" w:displacedByCustomXml="prev"/>
    <w:p w14:paraId="33F2C1E6"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r>
        <w:rPr>
          <w:rFonts w:hint="eastAsia"/>
        </w:rPr>
        <w:t>范围</w:t>
      </w:r>
      <w:bookmarkEnd w:id="24"/>
      <w:bookmarkEnd w:id="25"/>
      <w:bookmarkEnd w:id="26"/>
      <w:bookmarkEnd w:id="27"/>
      <w:bookmarkEnd w:id="28"/>
      <w:bookmarkEnd w:id="29"/>
      <w:bookmarkEnd w:id="30"/>
      <w:bookmarkEnd w:id="31"/>
      <w:bookmarkEnd w:id="32"/>
    </w:p>
    <w:p w14:paraId="2EA74428" w14:textId="77777777" w:rsidR="009D5B17" w:rsidRDefault="009D5B17" w:rsidP="009D5B17">
      <w:pPr>
        <w:pStyle w:val="affffb"/>
        <w:ind w:firstLine="420"/>
      </w:pPr>
      <w:bookmarkStart w:id="33" w:name="_Toc17233326"/>
      <w:bookmarkStart w:id="34" w:name="_Toc17233334"/>
      <w:bookmarkStart w:id="35" w:name="_Toc24884212"/>
      <w:bookmarkStart w:id="36" w:name="_Toc24884219"/>
      <w:bookmarkStart w:id="37" w:name="_Toc26648466"/>
      <w:r>
        <w:rPr>
          <w:rFonts w:hint="eastAsia"/>
        </w:rPr>
        <w:t>本文件规定了北美冬青（</w:t>
      </w:r>
      <w:r w:rsidRPr="00E45D35">
        <w:rPr>
          <w:rFonts w:ascii="Times New Roman"/>
          <w:i/>
          <w:iCs/>
        </w:rPr>
        <w:t>Ilex verticillata</w:t>
      </w:r>
      <w:r>
        <w:rPr>
          <w:rFonts w:hint="eastAsia"/>
        </w:rPr>
        <w:t>）扦插繁育的术语和定义、采穗圃建立与管理、育苗设施设备、扦插苗生产、移植苗生产和壮苗等内容。</w:t>
      </w:r>
    </w:p>
    <w:p w14:paraId="030563D5" w14:textId="61EE7B36" w:rsidR="008B0C9C" w:rsidRDefault="009D5B17" w:rsidP="009D5B17">
      <w:pPr>
        <w:pStyle w:val="affffb"/>
        <w:ind w:firstLine="420"/>
      </w:pPr>
      <w:r>
        <w:rPr>
          <w:rFonts w:hint="eastAsia"/>
        </w:rPr>
        <w:t>本文件适用于北美冬青扦插苗的培育。</w:t>
      </w:r>
    </w:p>
    <w:p w14:paraId="00D39C9A" w14:textId="77777777" w:rsidR="00E2552F" w:rsidRDefault="00E2552F" w:rsidP="00A77CCB">
      <w:pPr>
        <w:pStyle w:val="affc"/>
        <w:spacing w:before="240" w:after="240"/>
      </w:pPr>
      <w:bookmarkStart w:id="38" w:name="_Toc26718931"/>
      <w:bookmarkStart w:id="39" w:name="_Toc26986531"/>
      <w:bookmarkStart w:id="40" w:name="_Toc26986772"/>
      <w:bookmarkStart w:id="41" w:name="_Toc97192965"/>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AAFF6FE5F32B4254B2B9597A07CF43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2B7898"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BE35FC" w14:textId="6303B057" w:rsidR="00AA6EC9" w:rsidRPr="00E45D35" w:rsidRDefault="009D5B17" w:rsidP="009D5B17">
      <w:pPr>
        <w:pStyle w:val="affffb"/>
        <w:ind w:firstLine="420"/>
        <w:rPr>
          <w:rFonts w:ascii="Times New Roman"/>
        </w:rPr>
      </w:pPr>
      <w:r w:rsidRPr="00E45D35">
        <w:rPr>
          <w:rFonts w:ascii="Times New Roman"/>
        </w:rPr>
        <w:t>DB33/T 2094</w:t>
      </w:r>
      <w:r w:rsidRPr="00E45D35">
        <w:rPr>
          <w:rFonts w:ascii="Times New Roman" w:hint="eastAsia"/>
        </w:rPr>
        <w:t xml:space="preserve">  </w:t>
      </w:r>
      <w:r w:rsidRPr="00E45D35">
        <w:rPr>
          <w:rFonts w:ascii="Times New Roman" w:hint="eastAsia"/>
        </w:rPr>
        <w:t>北美冬青嫩枝扦插育苗技术规程</w:t>
      </w:r>
    </w:p>
    <w:p w14:paraId="1B29B1F5" w14:textId="77777777" w:rsidR="00B265BC" w:rsidRPr="00E45D35" w:rsidRDefault="00FD59EB" w:rsidP="00FD59EB">
      <w:pPr>
        <w:pStyle w:val="affc"/>
        <w:spacing w:before="240" w:after="240"/>
        <w:rPr>
          <w:rFonts w:ascii="Times New Roman"/>
        </w:rPr>
      </w:pPr>
      <w:bookmarkStart w:id="42" w:name="_Toc97192966"/>
      <w:r w:rsidRPr="00E45D35">
        <w:rPr>
          <w:rFonts w:ascii="Times New Roman" w:hint="eastAsia"/>
          <w:szCs w:val="21"/>
        </w:rPr>
        <w:t>术语和定义</w:t>
      </w:r>
      <w:bookmarkEnd w:id="42"/>
    </w:p>
    <w:bookmarkStart w:id="43" w:name="_Toc26986532" w:displacedByCustomXml="next"/>
    <w:bookmarkEnd w:id="43" w:displacedByCustomXml="next"/>
    <w:sdt>
      <w:sdtPr>
        <w:rPr>
          <w:rFonts w:ascii="Times New Roman"/>
        </w:rPr>
        <w:id w:val="-1909835108"/>
        <w:placeholder>
          <w:docPart w:val="7EB391F1515C48A992A296F8FB79B2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9CBA54" w14:textId="7FEA73EA" w:rsidR="003C010C" w:rsidRPr="00E45D35" w:rsidRDefault="009D5B17" w:rsidP="00BA263B">
          <w:pPr>
            <w:pStyle w:val="affffb"/>
            <w:ind w:firstLine="420"/>
            <w:rPr>
              <w:rFonts w:ascii="Times New Roman"/>
            </w:rPr>
          </w:pPr>
          <w:r w:rsidRPr="00E45D35">
            <w:rPr>
              <w:rFonts w:ascii="Times New Roman"/>
            </w:rPr>
            <w:t>下列术语和定义适用于本文件。</w:t>
          </w:r>
        </w:p>
      </w:sdtContent>
    </w:sdt>
    <w:p w14:paraId="58538AB6"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3.1</w:t>
      </w:r>
      <w:r w:rsidRPr="00E45D35">
        <w:rPr>
          <w:rFonts w:ascii="Times New Roman" w:eastAsia="黑体" w:hint="eastAsia"/>
        </w:rPr>
        <w:t xml:space="preserve">　</w:t>
      </w:r>
    </w:p>
    <w:p w14:paraId="17FD3E5D" w14:textId="77777777" w:rsidR="009D5B17" w:rsidRPr="00E45D35" w:rsidRDefault="009D5B17" w:rsidP="009D5B17">
      <w:pPr>
        <w:pStyle w:val="affffb"/>
        <w:ind w:firstLine="420"/>
        <w:rPr>
          <w:rFonts w:ascii="Times New Roman"/>
        </w:rPr>
      </w:pPr>
      <w:r w:rsidRPr="00E45D35">
        <w:rPr>
          <w:rFonts w:ascii="Times New Roman" w:eastAsia="黑体" w:hint="eastAsia"/>
        </w:rPr>
        <w:t>北美冬青</w:t>
      </w:r>
      <w:r w:rsidRPr="00E45D35">
        <w:rPr>
          <w:rFonts w:ascii="Times New Roman" w:hint="eastAsia"/>
        </w:rPr>
        <w:t>（</w:t>
      </w:r>
      <w:r w:rsidRPr="00E45D35">
        <w:rPr>
          <w:rFonts w:ascii="Times New Roman"/>
          <w:i/>
          <w:iCs/>
        </w:rPr>
        <w:t>Ilex verticillata</w:t>
      </w:r>
      <w:r w:rsidRPr="00E45D35">
        <w:rPr>
          <w:rFonts w:ascii="Times New Roman" w:hint="eastAsia"/>
        </w:rPr>
        <w:t>）</w:t>
      </w:r>
    </w:p>
    <w:p w14:paraId="694E2BE2" w14:textId="77777777" w:rsidR="009D5B17" w:rsidRPr="00E45D35" w:rsidRDefault="009D5B17" w:rsidP="009D5B17">
      <w:pPr>
        <w:pStyle w:val="affffb"/>
        <w:ind w:firstLine="420"/>
        <w:rPr>
          <w:rFonts w:ascii="Times New Roman"/>
        </w:rPr>
      </w:pPr>
      <w:r w:rsidRPr="00E45D35">
        <w:rPr>
          <w:rFonts w:ascii="Times New Roman" w:hint="eastAsia"/>
        </w:rPr>
        <w:t>又名轮生冬青、美洲冬青，属冬青科冬青属，原产北美。目前国内主要栽培品种‘奥斯特’（</w:t>
      </w:r>
      <w:r w:rsidRPr="00E45D35">
        <w:rPr>
          <w:rFonts w:ascii="Times New Roman"/>
          <w:i/>
          <w:iCs/>
        </w:rPr>
        <w:t>I.verticillata</w:t>
      </w:r>
      <w:r w:rsidRPr="00E45D35">
        <w:rPr>
          <w:rFonts w:ascii="Times New Roman"/>
        </w:rPr>
        <w:t xml:space="preserve"> ′Ooster wijk′</w:t>
      </w:r>
      <w:r w:rsidRPr="00E45D35">
        <w:rPr>
          <w:rFonts w:ascii="Times New Roman" w:hint="eastAsia"/>
        </w:rPr>
        <w:t>）、‘美斯特’（</w:t>
      </w:r>
      <w:r w:rsidRPr="00E45D35">
        <w:rPr>
          <w:rFonts w:ascii="Times New Roman"/>
          <w:i/>
          <w:iCs/>
        </w:rPr>
        <w:t xml:space="preserve">I.verticillata </w:t>
      </w:r>
      <w:r w:rsidRPr="00E45D35">
        <w:rPr>
          <w:rFonts w:ascii="Times New Roman"/>
        </w:rPr>
        <w:t>‘red sprite’</w:t>
      </w:r>
      <w:r w:rsidRPr="00E45D35">
        <w:rPr>
          <w:rFonts w:ascii="Times New Roman" w:hint="eastAsia"/>
        </w:rPr>
        <w:t>）。</w:t>
      </w:r>
    </w:p>
    <w:p w14:paraId="76F65C7B" w14:textId="77777777" w:rsidR="009D5B17" w:rsidRPr="00E45D35" w:rsidRDefault="009D5B17" w:rsidP="00E45D35">
      <w:pPr>
        <w:pStyle w:val="affffb"/>
        <w:ind w:firstLineChars="0" w:firstLine="0"/>
        <w:rPr>
          <w:rFonts w:ascii="Times New Roman" w:eastAsia="黑体"/>
        </w:rPr>
      </w:pPr>
      <w:r w:rsidRPr="00E45D35">
        <w:rPr>
          <w:rFonts w:ascii="Times New Roman" w:eastAsia="黑体" w:hint="eastAsia"/>
        </w:rPr>
        <w:t xml:space="preserve">4 </w:t>
      </w:r>
      <w:r w:rsidRPr="00E45D35">
        <w:rPr>
          <w:rFonts w:ascii="Times New Roman" w:eastAsia="黑体" w:hint="eastAsia"/>
        </w:rPr>
        <w:t>采穗圃建立与管理</w:t>
      </w:r>
      <w:r w:rsidRPr="00E45D35">
        <w:rPr>
          <w:rFonts w:ascii="Times New Roman" w:eastAsia="黑体" w:hint="eastAsia"/>
        </w:rPr>
        <w:t xml:space="preserve"> </w:t>
      </w:r>
    </w:p>
    <w:p w14:paraId="6446E3A7" w14:textId="77777777" w:rsidR="009D5B17" w:rsidRPr="00E45D35" w:rsidRDefault="009D5B17" w:rsidP="00E45D35">
      <w:pPr>
        <w:pStyle w:val="affffb"/>
        <w:ind w:firstLineChars="0" w:firstLine="0"/>
        <w:rPr>
          <w:rFonts w:ascii="Times New Roman" w:eastAsia="黑体"/>
        </w:rPr>
      </w:pPr>
      <w:r w:rsidRPr="00E45D35">
        <w:rPr>
          <w:rFonts w:ascii="Times New Roman" w:eastAsia="黑体" w:hint="eastAsia"/>
        </w:rPr>
        <w:t>4.1</w:t>
      </w:r>
      <w:r w:rsidRPr="00E45D35">
        <w:rPr>
          <w:rFonts w:ascii="Times New Roman" w:eastAsia="黑体" w:hint="eastAsia"/>
        </w:rPr>
        <w:t>圃地选择与作畦</w:t>
      </w:r>
    </w:p>
    <w:p w14:paraId="0E985902" w14:textId="630E6816" w:rsidR="009D5B17" w:rsidRPr="00E45D35" w:rsidRDefault="009D5B17" w:rsidP="009D5B17">
      <w:pPr>
        <w:pStyle w:val="affffb"/>
        <w:ind w:firstLine="420"/>
        <w:rPr>
          <w:rFonts w:ascii="Times New Roman"/>
        </w:rPr>
      </w:pPr>
      <w:r w:rsidRPr="00E45D35">
        <w:rPr>
          <w:rFonts w:ascii="Times New Roman" w:hint="eastAsia"/>
        </w:rPr>
        <w:t>宜选择相对平缓、灌溉方便地块，要求土壤疏松、微酸到中性。移植前先进行除草、翻耕、碎土，翻耕深度</w:t>
      </w:r>
      <w:r w:rsidRPr="00E45D35">
        <w:rPr>
          <w:rFonts w:ascii="Times New Roman" w:hint="eastAsia"/>
        </w:rPr>
        <w:t>30 cm</w:t>
      </w:r>
      <w:r w:rsidRPr="00E45D35">
        <w:rPr>
          <w:rFonts w:ascii="Times New Roman" w:hint="eastAsia"/>
        </w:rPr>
        <w:t>以上，每亩（</w:t>
      </w:r>
      <w:r w:rsidRPr="00E45D35">
        <w:rPr>
          <w:rFonts w:ascii="Times New Roman" w:hint="eastAsia"/>
        </w:rPr>
        <w:t>667 m</w:t>
      </w:r>
      <w:r w:rsidRPr="00E45D35">
        <w:rPr>
          <w:rFonts w:ascii="Times New Roman" w:hint="eastAsia"/>
          <w:vertAlign w:val="superscript"/>
        </w:rPr>
        <w:t>2</w:t>
      </w:r>
      <w:r w:rsidRPr="00E45D35">
        <w:rPr>
          <w:rFonts w:ascii="Times New Roman" w:hint="eastAsia"/>
        </w:rPr>
        <w:t>）施腐熟栏肥</w:t>
      </w:r>
      <w:r w:rsidRPr="00E45D35">
        <w:rPr>
          <w:rFonts w:ascii="Times New Roman" w:hint="eastAsia"/>
        </w:rPr>
        <w:t>2000 kg</w:t>
      </w:r>
      <w:r w:rsidRPr="00E45D35">
        <w:rPr>
          <w:rFonts w:ascii="Times New Roman" w:hint="eastAsia"/>
        </w:rPr>
        <w:t>～</w:t>
      </w:r>
      <w:r w:rsidRPr="00E45D35">
        <w:rPr>
          <w:rFonts w:ascii="Times New Roman" w:hint="eastAsia"/>
        </w:rPr>
        <w:t>3000 kg</w:t>
      </w:r>
      <w:r w:rsidRPr="00E45D35">
        <w:rPr>
          <w:rFonts w:ascii="Times New Roman" w:hint="eastAsia"/>
        </w:rPr>
        <w:t>。开沟、作畦，畦宽</w:t>
      </w:r>
      <w:r w:rsidRPr="00E45D35">
        <w:rPr>
          <w:rFonts w:ascii="Times New Roman" w:hint="eastAsia"/>
        </w:rPr>
        <w:t>160 cm</w:t>
      </w:r>
      <w:r w:rsidRPr="00E45D35">
        <w:rPr>
          <w:rFonts w:ascii="Times New Roman" w:hint="eastAsia"/>
        </w:rPr>
        <w:t>，畦高</w:t>
      </w:r>
      <w:r w:rsidRPr="00E45D35">
        <w:rPr>
          <w:rFonts w:ascii="Times New Roman" w:hint="eastAsia"/>
        </w:rPr>
        <w:t>25 cm</w:t>
      </w:r>
      <w:r w:rsidRPr="00E45D35">
        <w:rPr>
          <w:rFonts w:ascii="Times New Roman" w:hint="eastAsia"/>
        </w:rPr>
        <w:t>，步道宽</w:t>
      </w:r>
      <w:r w:rsidRPr="00E45D35">
        <w:rPr>
          <w:rFonts w:ascii="Times New Roman" w:hint="eastAsia"/>
        </w:rPr>
        <w:t>40 cm</w:t>
      </w:r>
      <w:r w:rsidRPr="00E45D35">
        <w:rPr>
          <w:rFonts w:ascii="Times New Roman" w:hint="eastAsia"/>
        </w:rPr>
        <w:t>。</w:t>
      </w:r>
    </w:p>
    <w:p w14:paraId="059B6551"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4.2</w:t>
      </w:r>
      <w:r w:rsidRPr="00E45D35">
        <w:rPr>
          <w:rFonts w:ascii="Times New Roman" w:eastAsia="黑体" w:hint="eastAsia"/>
        </w:rPr>
        <w:t>母株选择与定植</w:t>
      </w:r>
    </w:p>
    <w:p w14:paraId="358A81C2" w14:textId="5A85F2E9" w:rsidR="009D5B17" w:rsidRPr="00E45D35" w:rsidRDefault="009D5B17" w:rsidP="009D5B17">
      <w:pPr>
        <w:pStyle w:val="affffb"/>
        <w:ind w:firstLine="420"/>
        <w:rPr>
          <w:rFonts w:ascii="Times New Roman"/>
        </w:rPr>
      </w:pPr>
      <w:r w:rsidRPr="00E45D35">
        <w:rPr>
          <w:rFonts w:ascii="Times New Roman" w:hint="eastAsia"/>
        </w:rPr>
        <w:t>选用</w:t>
      </w:r>
      <w:r w:rsidRPr="00E45D35">
        <w:rPr>
          <w:rFonts w:ascii="Times New Roman" w:hint="eastAsia"/>
        </w:rPr>
        <w:t>1~2</w:t>
      </w:r>
      <w:r w:rsidRPr="00E45D35">
        <w:rPr>
          <w:rFonts w:ascii="Times New Roman" w:hint="eastAsia"/>
        </w:rPr>
        <w:t>年生根系发达、生长健壮、生理年龄幼小的母株建圃。定植季节为</w:t>
      </w:r>
      <w:r w:rsidRPr="00E45D35">
        <w:rPr>
          <w:rFonts w:ascii="Times New Roman" w:hint="eastAsia"/>
        </w:rPr>
        <w:t>9</w:t>
      </w:r>
      <w:r w:rsidRPr="00E45D35">
        <w:rPr>
          <w:rFonts w:ascii="Times New Roman" w:hint="eastAsia"/>
        </w:rPr>
        <w:t>月至翌年</w:t>
      </w:r>
      <w:r w:rsidRPr="00E45D35">
        <w:rPr>
          <w:rFonts w:ascii="Times New Roman" w:hint="eastAsia"/>
        </w:rPr>
        <w:t>4</w:t>
      </w:r>
      <w:r w:rsidRPr="00E45D35">
        <w:rPr>
          <w:rFonts w:ascii="Times New Roman" w:hint="eastAsia"/>
        </w:rPr>
        <w:t>月，株行距</w:t>
      </w:r>
      <w:r w:rsidRPr="00E45D35">
        <w:rPr>
          <w:rFonts w:ascii="Times New Roman" w:hint="eastAsia"/>
        </w:rPr>
        <w:t>50 cm</w:t>
      </w:r>
      <w:r w:rsidRPr="00E45D35">
        <w:rPr>
          <w:rFonts w:ascii="Times New Roman" w:hint="eastAsia"/>
        </w:rPr>
        <w:t>×</w:t>
      </w:r>
      <w:r w:rsidRPr="00E45D35">
        <w:rPr>
          <w:rFonts w:ascii="Times New Roman" w:hint="eastAsia"/>
        </w:rPr>
        <w:t>50 cm</w:t>
      </w:r>
      <w:r w:rsidRPr="00E45D35">
        <w:rPr>
          <w:rFonts w:ascii="Times New Roman" w:hint="eastAsia"/>
        </w:rPr>
        <w:t>，每畦横向种</w:t>
      </w:r>
      <w:r w:rsidRPr="00E45D35">
        <w:rPr>
          <w:rFonts w:ascii="Times New Roman" w:hint="eastAsia"/>
        </w:rPr>
        <w:t>3</w:t>
      </w:r>
      <w:r w:rsidRPr="00E45D35">
        <w:rPr>
          <w:rFonts w:ascii="Times New Roman" w:hint="eastAsia"/>
        </w:rPr>
        <w:t>株，</w:t>
      </w:r>
      <w:r w:rsidRPr="00E45D35">
        <w:rPr>
          <w:rFonts w:ascii="Times New Roman" w:hint="eastAsia"/>
        </w:rPr>
        <w:t>2500</w:t>
      </w:r>
      <w:r w:rsidRPr="00E45D35">
        <w:rPr>
          <w:rFonts w:ascii="Times New Roman" w:hint="eastAsia"/>
        </w:rPr>
        <w:t>株</w:t>
      </w:r>
      <w:r w:rsidRPr="00E45D35">
        <w:rPr>
          <w:rFonts w:ascii="Times New Roman" w:hint="eastAsia"/>
        </w:rPr>
        <w:t>/</w:t>
      </w:r>
      <w:r w:rsidRPr="00E45D35">
        <w:rPr>
          <w:rFonts w:ascii="Times New Roman" w:hint="eastAsia"/>
        </w:rPr>
        <w:t>亩。雌、雄株按</w:t>
      </w:r>
      <w:r w:rsidRPr="00E45D35">
        <w:rPr>
          <w:rFonts w:ascii="Times New Roman" w:hint="eastAsia"/>
        </w:rPr>
        <w:t>9:1</w:t>
      </w:r>
      <w:r w:rsidRPr="00E45D35">
        <w:rPr>
          <w:rFonts w:ascii="Times New Roman" w:hint="eastAsia"/>
        </w:rPr>
        <w:t>的比例分片种植。</w:t>
      </w:r>
    </w:p>
    <w:p w14:paraId="1DA0C532"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4.3</w:t>
      </w:r>
      <w:r w:rsidRPr="00E45D35">
        <w:rPr>
          <w:rFonts w:ascii="Times New Roman" w:eastAsia="黑体" w:hint="eastAsia"/>
        </w:rPr>
        <w:t>采穗圃管理</w:t>
      </w:r>
    </w:p>
    <w:p w14:paraId="3BB9E136"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4.3.1</w:t>
      </w:r>
      <w:r w:rsidRPr="00E45D35">
        <w:rPr>
          <w:rFonts w:ascii="Times New Roman" w:eastAsia="黑体" w:hint="eastAsia"/>
        </w:rPr>
        <w:t>水分与养分</w:t>
      </w:r>
    </w:p>
    <w:p w14:paraId="6501AA7C" w14:textId="77777777" w:rsidR="009D5B17" w:rsidRPr="00E45D35" w:rsidRDefault="009D5B17" w:rsidP="009D5B17">
      <w:pPr>
        <w:pStyle w:val="affffb"/>
        <w:ind w:firstLine="420"/>
        <w:rPr>
          <w:rFonts w:ascii="Times New Roman"/>
        </w:rPr>
      </w:pPr>
      <w:r w:rsidRPr="00E45D35">
        <w:rPr>
          <w:rFonts w:ascii="Times New Roman" w:hint="eastAsia"/>
        </w:rPr>
        <w:t>定植当年应勤给水。建圃后要加强水分管理，夏季高温期时，应保持土壤湿润。每年冬季落叶后，每亩（</w:t>
      </w:r>
      <w:r w:rsidRPr="00E45D35">
        <w:rPr>
          <w:rFonts w:ascii="Times New Roman" w:hint="eastAsia"/>
        </w:rPr>
        <w:t>667</w:t>
      </w:r>
      <w:r w:rsidRPr="00E45D35">
        <w:rPr>
          <w:rFonts w:ascii="Times New Roman" w:hint="eastAsia"/>
        </w:rPr>
        <w:t>㎡）追施栏肥</w:t>
      </w:r>
      <w:r w:rsidRPr="00E45D35">
        <w:rPr>
          <w:rFonts w:ascii="Times New Roman" w:hint="eastAsia"/>
        </w:rPr>
        <w:t>2000 kg</w:t>
      </w:r>
      <w:r w:rsidRPr="00E45D35">
        <w:rPr>
          <w:rFonts w:ascii="Times New Roman" w:hint="eastAsia"/>
        </w:rPr>
        <w:t>。</w:t>
      </w:r>
    </w:p>
    <w:p w14:paraId="0BF63709"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4.3.2 </w:t>
      </w:r>
      <w:r w:rsidRPr="00E45D35">
        <w:rPr>
          <w:rFonts w:ascii="Times New Roman" w:eastAsia="黑体" w:hint="eastAsia"/>
        </w:rPr>
        <w:t>修剪</w:t>
      </w:r>
    </w:p>
    <w:p w14:paraId="7FA9FB87" w14:textId="77777777" w:rsidR="009D5B17" w:rsidRPr="00E45D35" w:rsidRDefault="009D5B17" w:rsidP="009D5B17">
      <w:pPr>
        <w:pStyle w:val="affffb"/>
        <w:ind w:firstLine="420"/>
        <w:rPr>
          <w:rFonts w:ascii="Times New Roman"/>
        </w:rPr>
      </w:pPr>
      <w:r w:rsidRPr="00E45D35">
        <w:rPr>
          <w:rFonts w:ascii="Times New Roman" w:hint="eastAsia"/>
        </w:rPr>
        <w:t xml:space="preserve"> </w:t>
      </w:r>
      <w:r w:rsidRPr="00E45D35">
        <w:rPr>
          <w:rFonts w:ascii="Times New Roman" w:hint="eastAsia"/>
        </w:rPr>
        <w:t>每年冬季落叶之后至春梢萌芽之前进行强修剪，保留母本基部高度</w:t>
      </w:r>
      <w:r w:rsidRPr="00E45D35">
        <w:rPr>
          <w:rFonts w:ascii="Times New Roman" w:hint="eastAsia"/>
        </w:rPr>
        <w:t>2 cm</w:t>
      </w:r>
      <w:r w:rsidRPr="00E45D35">
        <w:rPr>
          <w:rFonts w:ascii="Times New Roman" w:hint="eastAsia"/>
        </w:rPr>
        <w:t>～</w:t>
      </w:r>
      <w:r w:rsidRPr="00E45D35">
        <w:rPr>
          <w:rFonts w:ascii="Times New Roman" w:hint="eastAsia"/>
        </w:rPr>
        <w:t>3 cm</w:t>
      </w:r>
      <w:r w:rsidRPr="00E45D35">
        <w:rPr>
          <w:rFonts w:ascii="Times New Roman" w:hint="eastAsia"/>
        </w:rPr>
        <w:t>。</w:t>
      </w:r>
    </w:p>
    <w:p w14:paraId="3723712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4.3.3 </w:t>
      </w:r>
      <w:r w:rsidRPr="00E45D35">
        <w:rPr>
          <w:rFonts w:ascii="Times New Roman" w:eastAsia="黑体" w:hint="eastAsia"/>
        </w:rPr>
        <w:t>病虫害防治</w:t>
      </w:r>
    </w:p>
    <w:p w14:paraId="65B838BC" w14:textId="77777777" w:rsidR="009D5B17" w:rsidRPr="00E45D35" w:rsidRDefault="009D5B17" w:rsidP="009D5B17">
      <w:pPr>
        <w:pStyle w:val="affffb"/>
        <w:ind w:firstLine="420"/>
        <w:rPr>
          <w:rFonts w:ascii="Times New Roman"/>
        </w:rPr>
      </w:pPr>
      <w:r w:rsidRPr="00E45D35">
        <w:rPr>
          <w:rFonts w:ascii="Times New Roman" w:hint="eastAsia"/>
        </w:rPr>
        <w:t>主要有刺蛾类食叶害虫。</w:t>
      </w:r>
    </w:p>
    <w:p w14:paraId="67656926" w14:textId="77777777" w:rsidR="009D5B17" w:rsidRPr="00E45D35" w:rsidRDefault="009D5B17" w:rsidP="009D5B17">
      <w:pPr>
        <w:pStyle w:val="affffb"/>
        <w:ind w:firstLine="420"/>
        <w:rPr>
          <w:rFonts w:ascii="Times New Roman"/>
        </w:rPr>
      </w:pPr>
      <w:r w:rsidRPr="00E45D35">
        <w:rPr>
          <w:rFonts w:ascii="Times New Roman" w:hint="eastAsia"/>
        </w:rPr>
        <w:t>防治方法：成虫羽化之前，摘除虫茧，消灭幼虫或蛹。及时摘除幼虫群集的叶片，集中烧毁。幼虫危害期喷洒</w:t>
      </w:r>
      <w:r w:rsidRPr="00E45D35">
        <w:rPr>
          <w:rFonts w:ascii="Times New Roman" w:hint="eastAsia"/>
        </w:rPr>
        <w:t>1.8%</w:t>
      </w:r>
      <w:r w:rsidRPr="00E45D35">
        <w:rPr>
          <w:rFonts w:ascii="Times New Roman" w:hint="eastAsia"/>
        </w:rPr>
        <w:t>阿维菌素乳油</w:t>
      </w:r>
      <w:r w:rsidRPr="00E45D35">
        <w:rPr>
          <w:rFonts w:ascii="Times New Roman" w:hint="eastAsia"/>
        </w:rPr>
        <w:t>2000</w:t>
      </w:r>
      <w:r w:rsidRPr="00E45D35">
        <w:rPr>
          <w:rFonts w:ascii="Times New Roman" w:hint="eastAsia"/>
        </w:rPr>
        <w:t>倍液或</w:t>
      </w:r>
      <w:r w:rsidRPr="00E45D35">
        <w:rPr>
          <w:rFonts w:ascii="Times New Roman" w:hint="eastAsia"/>
        </w:rPr>
        <w:t>0.3%</w:t>
      </w:r>
      <w:r w:rsidRPr="00E45D35">
        <w:rPr>
          <w:rFonts w:ascii="Times New Roman" w:hint="eastAsia"/>
        </w:rPr>
        <w:t>印楝素乳油</w:t>
      </w:r>
      <w:r w:rsidRPr="00E45D35">
        <w:rPr>
          <w:rFonts w:ascii="Times New Roman" w:hint="eastAsia"/>
        </w:rPr>
        <w:t>600</w:t>
      </w:r>
      <w:r w:rsidRPr="00E45D35">
        <w:rPr>
          <w:rFonts w:ascii="Times New Roman" w:hint="eastAsia"/>
        </w:rPr>
        <w:t>倍液。</w:t>
      </w:r>
    </w:p>
    <w:p w14:paraId="387FC360"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5 </w:t>
      </w:r>
      <w:r w:rsidRPr="00E45D35">
        <w:rPr>
          <w:rFonts w:ascii="Times New Roman" w:eastAsia="黑体" w:hint="eastAsia"/>
        </w:rPr>
        <w:t>扦插设施</w:t>
      </w:r>
      <w:r w:rsidRPr="00E45D35">
        <w:rPr>
          <w:rFonts w:ascii="Times New Roman" w:eastAsia="黑体" w:hint="eastAsia"/>
        </w:rPr>
        <w:t xml:space="preserve"> </w:t>
      </w:r>
    </w:p>
    <w:p w14:paraId="18771B49"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5.1 </w:t>
      </w:r>
      <w:r w:rsidRPr="00E45D35">
        <w:rPr>
          <w:rFonts w:ascii="Times New Roman" w:eastAsia="黑体" w:hint="eastAsia"/>
        </w:rPr>
        <w:t>设施</w:t>
      </w:r>
    </w:p>
    <w:p w14:paraId="2C5E7818" w14:textId="77777777" w:rsidR="009D5B17" w:rsidRPr="00E45D35" w:rsidRDefault="009D5B17" w:rsidP="009D5B17">
      <w:pPr>
        <w:pStyle w:val="affffb"/>
        <w:ind w:firstLine="420"/>
        <w:rPr>
          <w:rFonts w:ascii="Times New Roman"/>
        </w:rPr>
      </w:pPr>
      <w:r w:rsidRPr="00E45D35">
        <w:rPr>
          <w:rFonts w:ascii="Times New Roman" w:hint="eastAsia"/>
        </w:rPr>
        <w:t>配备温室、单体大棚及喷灌系统等设施。</w:t>
      </w:r>
    </w:p>
    <w:p w14:paraId="3F31E98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5.2 </w:t>
      </w:r>
      <w:r w:rsidRPr="00E45D35">
        <w:rPr>
          <w:rFonts w:ascii="Times New Roman" w:eastAsia="黑体" w:hint="eastAsia"/>
        </w:rPr>
        <w:t>扦插苗床</w:t>
      </w:r>
    </w:p>
    <w:p w14:paraId="78D83AA7" w14:textId="77777777" w:rsidR="009D5B17" w:rsidRPr="00E45D35" w:rsidRDefault="009D5B17" w:rsidP="009D5B17">
      <w:pPr>
        <w:pStyle w:val="affffb"/>
        <w:ind w:firstLine="420"/>
        <w:rPr>
          <w:rFonts w:ascii="Times New Roman"/>
        </w:rPr>
      </w:pPr>
      <w:r w:rsidRPr="00E45D35">
        <w:rPr>
          <w:rFonts w:ascii="Times New Roman" w:hint="eastAsia"/>
        </w:rPr>
        <w:t>在温室、单体大棚地面上，设宽度约</w:t>
      </w:r>
      <w:r w:rsidRPr="00E45D35">
        <w:rPr>
          <w:rFonts w:ascii="Times New Roman" w:hint="eastAsia"/>
        </w:rPr>
        <w:t>120 cm</w:t>
      </w:r>
      <w:r w:rsidRPr="00E45D35">
        <w:rPr>
          <w:rFonts w:ascii="Times New Roman" w:hint="eastAsia"/>
        </w:rPr>
        <w:t>，高约</w:t>
      </w:r>
      <w:r w:rsidRPr="00E45D35">
        <w:rPr>
          <w:rFonts w:ascii="Times New Roman" w:hint="eastAsia"/>
        </w:rPr>
        <w:t>15 cm</w:t>
      </w:r>
      <w:r w:rsidRPr="00E45D35">
        <w:rPr>
          <w:rFonts w:ascii="Times New Roman" w:hint="eastAsia"/>
        </w:rPr>
        <w:t>，步道宽约</w:t>
      </w:r>
      <w:r w:rsidRPr="00E45D35">
        <w:rPr>
          <w:rFonts w:ascii="Times New Roman" w:hint="eastAsia"/>
        </w:rPr>
        <w:t>50 cm</w:t>
      </w:r>
      <w:r w:rsidRPr="00E45D35">
        <w:rPr>
          <w:rFonts w:ascii="Times New Roman" w:hint="eastAsia"/>
        </w:rPr>
        <w:t>的育苗床，床面平整，排水通畅。扦插苗床设施栽培适宜生长气温为</w:t>
      </w:r>
      <w:r w:rsidRPr="00E45D35">
        <w:rPr>
          <w:rFonts w:ascii="Times New Roman" w:hint="eastAsia"/>
        </w:rPr>
        <w:t>25</w:t>
      </w:r>
      <w:r w:rsidRPr="00E45D35">
        <w:rPr>
          <w:rFonts w:ascii="Times New Roman" w:hint="eastAsia"/>
        </w:rPr>
        <w:t>℃～</w:t>
      </w:r>
      <w:r w:rsidRPr="00E45D35">
        <w:rPr>
          <w:rFonts w:ascii="Times New Roman" w:hint="eastAsia"/>
        </w:rPr>
        <w:t>30</w:t>
      </w:r>
      <w:r w:rsidRPr="00E45D35">
        <w:rPr>
          <w:rFonts w:ascii="Times New Roman" w:hint="eastAsia"/>
        </w:rPr>
        <w:t>℃，空气相对湿度</w:t>
      </w:r>
      <w:r w:rsidRPr="00E45D35">
        <w:rPr>
          <w:rFonts w:ascii="Times New Roman" w:hint="eastAsia"/>
        </w:rPr>
        <w:t>90%</w:t>
      </w:r>
      <w:r w:rsidRPr="00E45D35">
        <w:rPr>
          <w:rFonts w:ascii="Times New Roman" w:hint="eastAsia"/>
        </w:rPr>
        <w:t>以上。</w:t>
      </w:r>
    </w:p>
    <w:p w14:paraId="1A4F005F" w14:textId="77777777" w:rsidR="009D5B17" w:rsidRPr="00E45D35" w:rsidRDefault="009D5B17" w:rsidP="009D5B17">
      <w:pPr>
        <w:pStyle w:val="affffb"/>
        <w:ind w:firstLine="420"/>
        <w:rPr>
          <w:rFonts w:ascii="Times New Roman"/>
        </w:rPr>
      </w:pPr>
      <w:r w:rsidRPr="00E45D35">
        <w:rPr>
          <w:rFonts w:ascii="Times New Roman" w:hint="eastAsia"/>
        </w:rPr>
        <w:t>可采用小拱棚扦插或全光照扦插。</w:t>
      </w:r>
    </w:p>
    <w:p w14:paraId="63CDFEF9"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 </w:t>
      </w:r>
      <w:r w:rsidRPr="00E45D35">
        <w:rPr>
          <w:rFonts w:ascii="Times New Roman" w:eastAsia="黑体" w:hint="eastAsia"/>
        </w:rPr>
        <w:t>扦插苗生产</w:t>
      </w:r>
    </w:p>
    <w:p w14:paraId="70BB74B7"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lastRenderedPageBreak/>
        <w:t xml:space="preserve">6.1 </w:t>
      </w:r>
      <w:r w:rsidRPr="00E45D35">
        <w:rPr>
          <w:rFonts w:ascii="Times New Roman" w:eastAsia="黑体" w:hint="eastAsia"/>
        </w:rPr>
        <w:t>扦插季节</w:t>
      </w:r>
    </w:p>
    <w:p w14:paraId="66CB1215" w14:textId="77777777" w:rsidR="009D5B17" w:rsidRPr="00E45D35" w:rsidRDefault="009D5B17" w:rsidP="009D5B17">
      <w:pPr>
        <w:pStyle w:val="affffb"/>
        <w:ind w:firstLine="420"/>
        <w:rPr>
          <w:rFonts w:ascii="Times New Roman"/>
        </w:rPr>
      </w:pPr>
      <w:r w:rsidRPr="00E45D35">
        <w:rPr>
          <w:rFonts w:ascii="Times New Roman" w:hint="eastAsia"/>
        </w:rPr>
        <w:t>采用夏插为宜，在</w:t>
      </w:r>
      <w:r w:rsidRPr="00E45D35">
        <w:rPr>
          <w:rFonts w:ascii="Times New Roman" w:hint="eastAsia"/>
        </w:rPr>
        <w:t>5</w:t>
      </w:r>
      <w:r w:rsidRPr="00E45D35">
        <w:rPr>
          <w:rFonts w:ascii="Times New Roman" w:hint="eastAsia"/>
        </w:rPr>
        <w:t>月中下旬到</w:t>
      </w:r>
      <w:r w:rsidRPr="00E45D35">
        <w:rPr>
          <w:rFonts w:ascii="Times New Roman" w:hint="eastAsia"/>
        </w:rPr>
        <w:t>6</w:t>
      </w:r>
      <w:r w:rsidRPr="00E45D35">
        <w:rPr>
          <w:rFonts w:ascii="Times New Roman" w:hint="eastAsia"/>
        </w:rPr>
        <w:t>月中旬，植株新梢顶叶未完全展叶前进行。秋插一般在</w:t>
      </w:r>
      <w:r w:rsidRPr="00E45D35">
        <w:rPr>
          <w:rFonts w:ascii="Times New Roman" w:hint="eastAsia"/>
        </w:rPr>
        <w:t>9</w:t>
      </w:r>
      <w:r w:rsidRPr="00E45D35">
        <w:rPr>
          <w:rFonts w:ascii="Times New Roman" w:hint="eastAsia"/>
        </w:rPr>
        <w:t>月上旬至</w:t>
      </w:r>
      <w:r w:rsidRPr="00E45D35">
        <w:rPr>
          <w:rFonts w:ascii="Times New Roman" w:hint="eastAsia"/>
        </w:rPr>
        <w:t>9</w:t>
      </w:r>
      <w:r w:rsidRPr="00E45D35">
        <w:rPr>
          <w:rFonts w:ascii="Times New Roman" w:hint="eastAsia"/>
        </w:rPr>
        <w:t>月底。</w:t>
      </w:r>
    </w:p>
    <w:p w14:paraId="69D63C2B" w14:textId="11B1A31C"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6.2 </w:t>
      </w:r>
      <w:r w:rsidRPr="00E45D35">
        <w:rPr>
          <w:rFonts w:ascii="Times New Roman" w:eastAsia="黑体" w:hint="eastAsia"/>
        </w:rPr>
        <w:t>容器</w:t>
      </w:r>
    </w:p>
    <w:p w14:paraId="2452335D" w14:textId="77777777" w:rsidR="009D5B17" w:rsidRPr="00E45D35" w:rsidRDefault="009D5B17" w:rsidP="009D5B17">
      <w:pPr>
        <w:pStyle w:val="affffb"/>
        <w:ind w:firstLine="420"/>
        <w:rPr>
          <w:rFonts w:ascii="Times New Roman"/>
        </w:rPr>
      </w:pPr>
      <w:r w:rsidRPr="00E45D35">
        <w:rPr>
          <w:rFonts w:ascii="Times New Roman" w:hint="eastAsia"/>
        </w:rPr>
        <w:t>72</w:t>
      </w:r>
      <w:r w:rsidRPr="00E45D35">
        <w:rPr>
          <w:rFonts w:ascii="Times New Roman" w:hint="eastAsia"/>
        </w:rPr>
        <w:t>孔花卉穴盘。</w:t>
      </w:r>
    </w:p>
    <w:p w14:paraId="58619D68" w14:textId="4C884F2C"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6.3 </w:t>
      </w:r>
      <w:r w:rsidRPr="00E45D35">
        <w:rPr>
          <w:rFonts w:ascii="Times New Roman" w:eastAsia="黑体" w:hint="eastAsia"/>
        </w:rPr>
        <w:t>基质</w:t>
      </w:r>
    </w:p>
    <w:p w14:paraId="33E0770C"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6.3.1 </w:t>
      </w:r>
      <w:r w:rsidRPr="00E45D35">
        <w:rPr>
          <w:rFonts w:ascii="Times New Roman" w:eastAsia="黑体" w:hint="eastAsia"/>
        </w:rPr>
        <w:t>基质配比</w:t>
      </w:r>
    </w:p>
    <w:p w14:paraId="4543E026" w14:textId="77777777" w:rsidR="009D5B17" w:rsidRPr="00E45D35" w:rsidRDefault="009D5B17" w:rsidP="009D5B17">
      <w:pPr>
        <w:pStyle w:val="affffb"/>
        <w:ind w:firstLine="420"/>
        <w:rPr>
          <w:rFonts w:ascii="Times New Roman"/>
        </w:rPr>
      </w:pPr>
      <w:r w:rsidRPr="00E45D35">
        <w:rPr>
          <w:rFonts w:ascii="Times New Roman" w:hint="eastAsia"/>
        </w:rPr>
        <w:t>泥炭和珍珠岩的体积比为</w:t>
      </w:r>
      <w:r w:rsidRPr="00E45D35">
        <w:rPr>
          <w:rFonts w:ascii="Times New Roman" w:hint="eastAsia"/>
        </w:rPr>
        <w:t>3:7</w:t>
      </w:r>
      <w:r w:rsidRPr="00E45D35">
        <w:rPr>
          <w:rFonts w:ascii="Times New Roman" w:hint="eastAsia"/>
        </w:rPr>
        <w:t>。每立方基质中施加</w:t>
      </w:r>
      <w:r w:rsidRPr="00E45D35">
        <w:rPr>
          <w:rFonts w:ascii="Times New Roman" w:hint="eastAsia"/>
        </w:rPr>
        <w:t>3 kg</w:t>
      </w:r>
      <w:r w:rsidRPr="00E45D35">
        <w:rPr>
          <w:rFonts w:ascii="Times New Roman" w:hint="eastAsia"/>
        </w:rPr>
        <w:t>氮、磷、钾均衡的缓释肥。</w:t>
      </w:r>
    </w:p>
    <w:p w14:paraId="57FAF502"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6.3.2 </w:t>
      </w:r>
      <w:r w:rsidRPr="00E45D35">
        <w:rPr>
          <w:rFonts w:ascii="Times New Roman" w:eastAsia="黑体" w:hint="eastAsia"/>
        </w:rPr>
        <w:t>装盘</w:t>
      </w:r>
    </w:p>
    <w:p w14:paraId="51963A72" w14:textId="77777777" w:rsidR="009D5B17" w:rsidRPr="00E45D35" w:rsidRDefault="009D5B17" w:rsidP="009D5B17">
      <w:pPr>
        <w:pStyle w:val="affffb"/>
        <w:ind w:firstLine="420"/>
        <w:rPr>
          <w:rFonts w:ascii="Times New Roman"/>
        </w:rPr>
      </w:pPr>
      <w:r w:rsidRPr="00E45D35">
        <w:rPr>
          <w:rFonts w:ascii="Times New Roman" w:hint="eastAsia"/>
        </w:rPr>
        <w:t>将基质装入穴盘，用小木板将表面刮平，保持自然松紧度。</w:t>
      </w:r>
    </w:p>
    <w:p w14:paraId="0B4D16C3"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6.3.3</w:t>
      </w:r>
      <w:r w:rsidRPr="00E45D35">
        <w:rPr>
          <w:rFonts w:ascii="Times New Roman" w:eastAsia="黑体" w:hint="eastAsia"/>
        </w:rPr>
        <w:t>消毒</w:t>
      </w:r>
    </w:p>
    <w:p w14:paraId="276EE72C" w14:textId="77777777" w:rsidR="009D5B17" w:rsidRPr="00E45D35" w:rsidRDefault="009D5B17" w:rsidP="009D5B17">
      <w:pPr>
        <w:pStyle w:val="affffb"/>
        <w:ind w:firstLine="420"/>
        <w:rPr>
          <w:rFonts w:ascii="Times New Roman"/>
        </w:rPr>
      </w:pPr>
      <w:r w:rsidRPr="00E45D35">
        <w:rPr>
          <w:rFonts w:ascii="Times New Roman" w:hint="eastAsia"/>
        </w:rPr>
        <w:t>用</w:t>
      </w:r>
      <w:r w:rsidRPr="00E45D35">
        <w:rPr>
          <w:rFonts w:ascii="Times New Roman" w:hint="eastAsia"/>
        </w:rPr>
        <w:t>800</w:t>
      </w:r>
      <w:r w:rsidRPr="00E45D35">
        <w:rPr>
          <w:rFonts w:ascii="Times New Roman" w:hint="eastAsia"/>
        </w:rPr>
        <w:t>倍</w:t>
      </w:r>
      <w:r w:rsidRPr="00E45D35">
        <w:rPr>
          <w:rFonts w:ascii="Times New Roman" w:hint="eastAsia"/>
        </w:rPr>
        <w:t>45%</w:t>
      </w:r>
      <w:r w:rsidRPr="00E45D35">
        <w:rPr>
          <w:rFonts w:ascii="Times New Roman" w:hint="eastAsia"/>
        </w:rPr>
        <w:t>湿粉敌磺钠溶液浇透基质，用塑料薄膜密封至少</w:t>
      </w:r>
      <w:r w:rsidRPr="00E45D35">
        <w:rPr>
          <w:rFonts w:ascii="Times New Roman" w:hint="eastAsia"/>
        </w:rPr>
        <w:t>1 d</w:t>
      </w:r>
      <w:r w:rsidRPr="00E45D35">
        <w:rPr>
          <w:rFonts w:ascii="Times New Roman" w:hint="eastAsia"/>
        </w:rPr>
        <w:t>，后揭膜通风备用。</w:t>
      </w:r>
    </w:p>
    <w:p w14:paraId="64A73C87"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6.4 </w:t>
      </w:r>
      <w:r w:rsidRPr="00E45D35">
        <w:rPr>
          <w:rFonts w:ascii="Times New Roman" w:eastAsia="黑体" w:hint="eastAsia"/>
        </w:rPr>
        <w:t>采穗</w:t>
      </w:r>
    </w:p>
    <w:p w14:paraId="7EC9F40F"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6.4.1 </w:t>
      </w:r>
      <w:r w:rsidRPr="00E45D35">
        <w:rPr>
          <w:rFonts w:ascii="Times New Roman" w:eastAsia="黑体" w:hint="eastAsia"/>
        </w:rPr>
        <w:t>母株处理</w:t>
      </w:r>
    </w:p>
    <w:p w14:paraId="24A4EEAB" w14:textId="77777777" w:rsidR="009D5B17" w:rsidRPr="00E45D35" w:rsidRDefault="009D5B17" w:rsidP="009D5B17">
      <w:pPr>
        <w:pStyle w:val="affffb"/>
        <w:ind w:firstLine="420"/>
        <w:rPr>
          <w:rFonts w:ascii="Times New Roman"/>
        </w:rPr>
      </w:pPr>
      <w:r w:rsidRPr="00E45D35">
        <w:rPr>
          <w:rFonts w:ascii="Times New Roman" w:hint="eastAsia"/>
        </w:rPr>
        <w:t>采穗前</w:t>
      </w:r>
      <w:r w:rsidRPr="00E45D35">
        <w:rPr>
          <w:rFonts w:ascii="Times New Roman" w:hint="eastAsia"/>
        </w:rPr>
        <w:t>5 d</w:t>
      </w:r>
      <w:r w:rsidRPr="00E45D35">
        <w:rPr>
          <w:rFonts w:ascii="Times New Roman" w:hint="eastAsia"/>
        </w:rPr>
        <w:t>～</w:t>
      </w:r>
      <w:r w:rsidRPr="00E45D35">
        <w:rPr>
          <w:rFonts w:ascii="Times New Roman" w:hint="eastAsia"/>
        </w:rPr>
        <w:t>7 d</w:t>
      </w:r>
      <w:r w:rsidRPr="00E45D35">
        <w:rPr>
          <w:rFonts w:ascii="Times New Roman" w:hint="eastAsia"/>
        </w:rPr>
        <w:t>，用</w:t>
      </w:r>
      <w:r w:rsidRPr="00E45D35">
        <w:rPr>
          <w:rFonts w:ascii="Times New Roman" w:hint="eastAsia"/>
        </w:rPr>
        <w:t>1500</w:t>
      </w:r>
      <w:r w:rsidRPr="00E45D35">
        <w:rPr>
          <w:rFonts w:ascii="Times New Roman" w:hint="eastAsia"/>
        </w:rPr>
        <w:t>倍</w:t>
      </w:r>
      <w:r w:rsidRPr="00E45D35">
        <w:rPr>
          <w:rFonts w:ascii="Times New Roman" w:hint="eastAsia"/>
        </w:rPr>
        <w:t>250g/l</w:t>
      </w:r>
      <w:r w:rsidRPr="00E45D35">
        <w:rPr>
          <w:rFonts w:ascii="Times New Roman" w:hint="eastAsia"/>
        </w:rPr>
        <w:t>密菌酯（阿米西达）或类似杀菌剂和</w:t>
      </w:r>
      <w:r w:rsidRPr="00E45D35">
        <w:rPr>
          <w:rFonts w:ascii="Times New Roman" w:hint="eastAsia"/>
        </w:rPr>
        <w:t>0.1%</w:t>
      </w:r>
      <w:r w:rsidRPr="00E45D35">
        <w:rPr>
          <w:rFonts w:ascii="Times New Roman" w:hint="eastAsia"/>
        </w:rPr>
        <w:t>磷酸二氢钾混合液喷施采穗母株。晴朗高温天气，在采穗前</w:t>
      </w:r>
      <w:r w:rsidRPr="00E45D35">
        <w:rPr>
          <w:rFonts w:ascii="Times New Roman" w:hint="eastAsia"/>
        </w:rPr>
        <w:t>1 d</w:t>
      </w:r>
      <w:r w:rsidRPr="00E45D35">
        <w:rPr>
          <w:rFonts w:ascii="Times New Roman" w:hint="eastAsia"/>
        </w:rPr>
        <w:t>～</w:t>
      </w:r>
      <w:r w:rsidRPr="00E45D35">
        <w:rPr>
          <w:rFonts w:ascii="Times New Roman" w:hint="eastAsia"/>
        </w:rPr>
        <w:t>2 d</w:t>
      </w:r>
      <w:r w:rsidRPr="00E45D35">
        <w:rPr>
          <w:rFonts w:ascii="Times New Roman" w:hint="eastAsia"/>
        </w:rPr>
        <w:t>，对采穗母株补水</w:t>
      </w:r>
      <w:r w:rsidRPr="00E45D35">
        <w:rPr>
          <w:rFonts w:ascii="Times New Roman" w:hint="eastAsia"/>
        </w:rPr>
        <w:t>1</w:t>
      </w:r>
      <w:r w:rsidRPr="00E45D35">
        <w:rPr>
          <w:rFonts w:ascii="Times New Roman" w:hint="eastAsia"/>
        </w:rPr>
        <w:t>次，保持土壤湿润。</w:t>
      </w:r>
      <w:r w:rsidRPr="00E45D35">
        <w:rPr>
          <w:rFonts w:ascii="Times New Roman" w:hint="eastAsia"/>
        </w:rPr>
        <w:t xml:space="preserve"> </w:t>
      </w:r>
    </w:p>
    <w:p w14:paraId="6664DC7A"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6.4.2 </w:t>
      </w:r>
      <w:r w:rsidRPr="00E45D35">
        <w:rPr>
          <w:rFonts w:ascii="Times New Roman" w:eastAsia="黑体" w:hint="eastAsia"/>
        </w:rPr>
        <w:t>穗条采集</w:t>
      </w:r>
    </w:p>
    <w:p w14:paraId="466B23AA" w14:textId="77777777" w:rsidR="009D5B17" w:rsidRPr="00E45D35" w:rsidRDefault="009D5B17" w:rsidP="009D5B17">
      <w:pPr>
        <w:pStyle w:val="affffb"/>
        <w:ind w:firstLine="420"/>
        <w:rPr>
          <w:rFonts w:ascii="Times New Roman"/>
        </w:rPr>
      </w:pPr>
      <w:r w:rsidRPr="00E45D35">
        <w:rPr>
          <w:rFonts w:ascii="Times New Roman" w:hint="eastAsia"/>
        </w:rPr>
        <w:t>上午</w:t>
      </w:r>
      <w:r w:rsidRPr="00E45D35">
        <w:rPr>
          <w:rFonts w:ascii="Times New Roman" w:hint="eastAsia"/>
        </w:rPr>
        <w:t>9</w:t>
      </w:r>
      <w:r w:rsidRPr="00E45D35">
        <w:rPr>
          <w:rFonts w:ascii="Times New Roman" w:hint="eastAsia"/>
        </w:rPr>
        <w:t>时前，在采穗母株上剪取当年生枝基部约</w:t>
      </w:r>
      <w:r w:rsidRPr="00E45D35">
        <w:rPr>
          <w:rFonts w:ascii="Times New Roman" w:hint="eastAsia"/>
        </w:rPr>
        <w:t>2 cm</w:t>
      </w:r>
      <w:r w:rsidRPr="00E45D35">
        <w:rPr>
          <w:rFonts w:ascii="Times New Roman" w:hint="eastAsia"/>
        </w:rPr>
        <w:t>～</w:t>
      </w:r>
      <w:r w:rsidRPr="00E45D35">
        <w:rPr>
          <w:rFonts w:ascii="Times New Roman" w:hint="eastAsia"/>
        </w:rPr>
        <w:t>3 cm</w:t>
      </w:r>
      <w:r w:rsidRPr="00E45D35">
        <w:rPr>
          <w:rFonts w:ascii="Times New Roman" w:hint="eastAsia"/>
        </w:rPr>
        <w:t>以上枝条。枝条采回后，在</w:t>
      </w:r>
      <w:r w:rsidRPr="00E45D35">
        <w:rPr>
          <w:rFonts w:ascii="Times New Roman" w:hint="eastAsia"/>
        </w:rPr>
        <w:t>1500</w:t>
      </w:r>
      <w:r w:rsidRPr="00E45D35">
        <w:rPr>
          <w:rFonts w:ascii="Times New Roman" w:hint="eastAsia"/>
        </w:rPr>
        <w:t>倍</w:t>
      </w:r>
      <w:r w:rsidRPr="00E45D35">
        <w:rPr>
          <w:rFonts w:ascii="Times New Roman" w:hint="eastAsia"/>
        </w:rPr>
        <w:t>250g/l</w:t>
      </w:r>
      <w:r w:rsidRPr="00E45D35">
        <w:rPr>
          <w:rFonts w:ascii="Times New Roman" w:hint="eastAsia"/>
        </w:rPr>
        <w:t>的密菌酯（阿米西达）液和</w:t>
      </w:r>
      <w:r w:rsidRPr="00E45D35">
        <w:rPr>
          <w:rFonts w:ascii="Times New Roman" w:hint="eastAsia"/>
        </w:rPr>
        <w:t>1500</w:t>
      </w:r>
      <w:r w:rsidRPr="00E45D35">
        <w:rPr>
          <w:rFonts w:ascii="Times New Roman" w:hint="eastAsia"/>
        </w:rPr>
        <w:t>倍</w:t>
      </w:r>
      <w:r w:rsidRPr="00E45D35">
        <w:rPr>
          <w:rFonts w:ascii="Times New Roman" w:hint="eastAsia"/>
        </w:rPr>
        <w:t>33.5%</w:t>
      </w:r>
      <w:r w:rsidRPr="00E45D35">
        <w:rPr>
          <w:rFonts w:ascii="Times New Roman" w:hint="eastAsia"/>
        </w:rPr>
        <w:t>喹淋铜混合液中浸</w:t>
      </w:r>
      <w:r w:rsidRPr="00E45D35">
        <w:rPr>
          <w:rFonts w:ascii="Times New Roman" w:hint="eastAsia"/>
        </w:rPr>
        <w:t>2s</w:t>
      </w:r>
      <w:r w:rsidRPr="00E45D35">
        <w:rPr>
          <w:rFonts w:ascii="Times New Roman" w:hint="eastAsia"/>
        </w:rPr>
        <w:t>～</w:t>
      </w:r>
      <w:r w:rsidRPr="00E45D35">
        <w:rPr>
          <w:rFonts w:ascii="Times New Roman" w:hint="eastAsia"/>
        </w:rPr>
        <w:t>3s</w:t>
      </w:r>
      <w:r w:rsidRPr="00E45D35">
        <w:rPr>
          <w:rFonts w:ascii="Times New Roman" w:hint="eastAsia"/>
        </w:rPr>
        <w:t>，捞出后保湿备用。</w:t>
      </w:r>
    </w:p>
    <w:p w14:paraId="1744077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6.4.3 </w:t>
      </w:r>
      <w:r w:rsidRPr="00E45D35">
        <w:rPr>
          <w:rFonts w:ascii="Times New Roman" w:eastAsia="黑体" w:hint="eastAsia"/>
        </w:rPr>
        <w:t>制穗</w:t>
      </w:r>
    </w:p>
    <w:p w14:paraId="27DEA6B0" w14:textId="77777777" w:rsidR="009D5B17" w:rsidRPr="00E45D35" w:rsidRDefault="009D5B17" w:rsidP="009D5B17">
      <w:pPr>
        <w:pStyle w:val="affffb"/>
        <w:ind w:firstLine="420"/>
        <w:rPr>
          <w:rFonts w:ascii="Times New Roman"/>
        </w:rPr>
      </w:pPr>
      <w:r w:rsidRPr="00E45D35">
        <w:rPr>
          <w:rFonts w:ascii="Times New Roman" w:hint="eastAsia"/>
        </w:rPr>
        <w:t>选用无病虫害、半木质化的枝条，切制成一叶</w:t>
      </w:r>
      <w:r w:rsidRPr="00E45D35">
        <w:rPr>
          <w:rFonts w:ascii="Times New Roman" w:hint="eastAsia"/>
        </w:rPr>
        <w:t>1</w:t>
      </w:r>
      <w:r w:rsidRPr="00E45D35">
        <w:rPr>
          <w:rFonts w:ascii="Times New Roman" w:hint="eastAsia"/>
        </w:rPr>
        <w:t>芽～</w:t>
      </w:r>
      <w:r w:rsidRPr="00E45D35">
        <w:rPr>
          <w:rFonts w:ascii="Times New Roman" w:hint="eastAsia"/>
        </w:rPr>
        <w:t>2</w:t>
      </w:r>
      <w:r w:rsidRPr="00E45D35">
        <w:rPr>
          <w:rFonts w:ascii="Times New Roman" w:hint="eastAsia"/>
        </w:rPr>
        <w:t>芽的穗条，长度约</w:t>
      </w:r>
      <w:r w:rsidRPr="00E45D35">
        <w:rPr>
          <w:rFonts w:ascii="Times New Roman" w:hint="eastAsia"/>
        </w:rPr>
        <w:t>3 cm</w:t>
      </w:r>
      <w:r w:rsidRPr="00E45D35">
        <w:rPr>
          <w:rFonts w:ascii="Times New Roman" w:hint="eastAsia"/>
        </w:rPr>
        <w:t>，上切口在叶芽上约</w:t>
      </w:r>
      <w:r w:rsidRPr="00E45D35">
        <w:rPr>
          <w:rFonts w:ascii="Times New Roman" w:hint="eastAsia"/>
        </w:rPr>
        <w:t>0.3 cm</w:t>
      </w:r>
      <w:r w:rsidRPr="00E45D35">
        <w:rPr>
          <w:rFonts w:ascii="Times New Roman" w:hint="eastAsia"/>
        </w:rPr>
        <w:t>左右，下端剪口平滑。小拱棚扦插，叶片长度大于</w:t>
      </w:r>
      <w:r w:rsidRPr="00E45D35">
        <w:rPr>
          <w:rFonts w:ascii="Times New Roman" w:hint="eastAsia"/>
        </w:rPr>
        <w:t>5 cm</w:t>
      </w:r>
      <w:r w:rsidRPr="00E45D35">
        <w:rPr>
          <w:rFonts w:ascii="Times New Roman" w:hint="eastAsia"/>
        </w:rPr>
        <w:t>时，剪去</w:t>
      </w:r>
      <w:r w:rsidRPr="00E45D35">
        <w:rPr>
          <w:rFonts w:ascii="Times New Roman" w:hint="eastAsia"/>
        </w:rPr>
        <w:t>1/3</w:t>
      </w:r>
      <w:r w:rsidRPr="00E45D35">
        <w:rPr>
          <w:rFonts w:ascii="Times New Roman" w:hint="eastAsia"/>
        </w:rPr>
        <w:t>～</w:t>
      </w:r>
      <w:r w:rsidRPr="00E45D35">
        <w:rPr>
          <w:rFonts w:ascii="Times New Roman" w:hint="eastAsia"/>
        </w:rPr>
        <w:t>1/2</w:t>
      </w:r>
      <w:r w:rsidRPr="00E45D35">
        <w:rPr>
          <w:rFonts w:ascii="Times New Roman" w:hint="eastAsia"/>
        </w:rPr>
        <w:t>叶；全光照扦插时，保留全叶。</w:t>
      </w:r>
    </w:p>
    <w:p w14:paraId="23AD7499"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6.4.4 </w:t>
      </w:r>
      <w:r w:rsidRPr="00E45D35">
        <w:rPr>
          <w:rFonts w:ascii="Times New Roman" w:eastAsia="黑体" w:hint="eastAsia"/>
        </w:rPr>
        <w:t>生根剂处理</w:t>
      </w:r>
    </w:p>
    <w:p w14:paraId="505ED012" w14:textId="77777777" w:rsidR="009D5B17" w:rsidRPr="00E45D35" w:rsidRDefault="009D5B17" w:rsidP="009D5B17">
      <w:pPr>
        <w:pStyle w:val="affffb"/>
        <w:ind w:firstLine="420"/>
        <w:rPr>
          <w:rFonts w:ascii="Times New Roman"/>
        </w:rPr>
      </w:pPr>
      <w:r w:rsidRPr="00E45D35">
        <w:rPr>
          <w:rFonts w:ascii="Times New Roman" w:hint="eastAsia"/>
        </w:rPr>
        <w:t>整理好穗条，在</w:t>
      </w:r>
      <w:r w:rsidRPr="00E45D35">
        <w:rPr>
          <w:rFonts w:ascii="Times New Roman" w:hint="eastAsia"/>
        </w:rPr>
        <w:t>1000 mg/L</w:t>
      </w:r>
      <w:r w:rsidRPr="00E45D35">
        <w:rPr>
          <w:rFonts w:ascii="Times New Roman" w:hint="eastAsia"/>
        </w:rPr>
        <w:t>的萘乙酸钠溶液（生根剂）中，速蘸穗条茎杆基部</w:t>
      </w:r>
      <w:r w:rsidRPr="00E45D35">
        <w:rPr>
          <w:rFonts w:ascii="Times New Roman" w:hint="eastAsia"/>
        </w:rPr>
        <w:t>2 s</w:t>
      </w:r>
      <w:r w:rsidRPr="00E45D35">
        <w:rPr>
          <w:rFonts w:ascii="Times New Roman" w:hint="eastAsia"/>
        </w:rPr>
        <w:t>。</w:t>
      </w:r>
    </w:p>
    <w:p w14:paraId="203EEA65"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6.5</w:t>
      </w:r>
      <w:r w:rsidRPr="00E45D35">
        <w:rPr>
          <w:rFonts w:ascii="Times New Roman" w:eastAsia="黑体" w:hint="eastAsia"/>
        </w:rPr>
        <w:tab/>
      </w:r>
      <w:r w:rsidRPr="00E45D35">
        <w:rPr>
          <w:rFonts w:ascii="Times New Roman" w:eastAsia="黑体" w:hint="eastAsia"/>
        </w:rPr>
        <w:t>扦插</w:t>
      </w:r>
    </w:p>
    <w:p w14:paraId="0B592695" w14:textId="171BCAC7" w:rsidR="009D5B17" w:rsidRPr="00E45D35" w:rsidRDefault="009D5B17" w:rsidP="009D5B17">
      <w:pPr>
        <w:pStyle w:val="affffb"/>
        <w:ind w:firstLineChars="0" w:firstLine="0"/>
        <w:rPr>
          <w:rFonts w:ascii="Times New Roman"/>
        </w:rPr>
      </w:pPr>
      <w:r w:rsidRPr="00E45D35">
        <w:rPr>
          <w:rFonts w:ascii="Times New Roman" w:eastAsia="黑体" w:hint="eastAsia"/>
        </w:rPr>
        <w:t xml:space="preserve">6.5.1 </w:t>
      </w:r>
      <w:r w:rsidRPr="00E45D35">
        <w:rPr>
          <w:rFonts w:ascii="Times New Roman" w:hint="eastAsia"/>
        </w:rPr>
        <w:t>将浸过生根剂的插穗一穗一孔扦插于穴盘内，扦插深度约</w:t>
      </w:r>
      <w:r w:rsidRPr="00E45D35">
        <w:rPr>
          <w:rFonts w:ascii="Times New Roman" w:hint="eastAsia"/>
        </w:rPr>
        <w:t>2.0 cm</w:t>
      </w:r>
      <w:r w:rsidRPr="00E45D35">
        <w:rPr>
          <w:rFonts w:ascii="Times New Roman" w:hint="eastAsia"/>
        </w:rPr>
        <w:t>，叶面朝上，叶尖朝北，插穗直立。穗条宜随剪穗、随处理、随扦插。扦插完毕，及时浇水一次，待穗条叶面水分略干后，喷施</w:t>
      </w:r>
      <w:r w:rsidRPr="00E45D35">
        <w:rPr>
          <w:rFonts w:ascii="Times New Roman" w:hint="eastAsia"/>
        </w:rPr>
        <w:t>800</w:t>
      </w:r>
      <w:r w:rsidRPr="00E45D35">
        <w:rPr>
          <w:rFonts w:ascii="Times New Roman" w:hint="eastAsia"/>
        </w:rPr>
        <w:t>倍百菌清等杀菌药剂。</w:t>
      </w:r>
      <w:r w:rsidRPr="00E45D35">
        <w:rPr>
          <w:rFonts w:ascii="Times New Roman" w:hint="eastAsia"/>
        </w:rPr>
        <w:t xml:space="preserve"> </w:t>
      </w:r>
    </w:p>
    <w:p w14:paraId="7629DAB2" w14:textId="6B84ECF2"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6.5.2</w:t>
      </w:r>
      <w:r w:rsidRPr="00E45D35">
        <w:rPr>
          <w:rFonts w:ascii="Times New Roman" w:eastAsia="黑体" w:hint="eastAsia"/>
        </w:rPr>
        <w:t>雌雄株穗条分别采集、制作，分别扦插，做好标记。</w:t>
      </w:r>
    </w:p>
    <w:p w14:paraId="3EB7E430"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w:t>
      </w:r>
      <w:r w:rsidRPr="00E45D35">
        <w:rPr>
          <w:rFonts w:ascii="Times New Roman" w:eastAsia="黑体" w:hint="eastAsia"/>
        </w:rPr>
        <w:t>插后管理</w:t>
      </w:r>
    </w:p>
    <w:p w14:paraId="2FB9D34A"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6.6.1</w:t>
      </w:r>
      <w:r w:rsidRPr="00E45D35">
        <w:rPr>
          <w:rFonts w:ascii="Times New Roman" w:eastAsia="黑体" w:hint="eastAsia"/>
        </w:rPr>
        <w:t>水分管理</w:t>
      </w:r>
    </w:p>
    <w:p w14:paraId="06EB8D29"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6.6.1.1</w:t>
      </w:r>
      <w:r w:rsidRPr="00E45D35">
        <w:rPr>
          <w:rFonts w:ascii="Times New Roman" w:eastAsia="黑体" w:hint="eastAsia"/>
        </w:rPr>
        <w:t>小拱棚扦插水分管理</w:t>
      </w:r>
      <w:r w:rsidRPr="00E45D35">
        <w:rPr>
          <w:rFonts w:ascii="Times New Roman" w:eastAsia="黑体" w:hint="eastAsia"/>
        </w:rPr>
        <w:tab/>
      </w:r>
    </w:p>
    <w:p w14:paraId="1593181E" w14:textId="77777777" w:rsidR="009D5B17" w:rsidRPr="00E45D35" w:rsidRDefault="009D5B17" w:rsidP="009D5B17">
      <w:pPr>
        <w:pStyle w:val="affffb"/>
        <w:ind w:firstLine="420"/>
        <w:rPr>
          <w:rFonts w:ascii="Times New Roman"/>
        </w:rPr>
      </w:pPr>
      <w:r w:rsidRPr="00E45D35">
        <w:rPr>
          <w:rFonts w:ascii="Times New Roman" w:hint="eastAsia"/>
        </w:rPr>
        <w:t>扦插后小拱棚内的相对湿度保持在</w:t>
      </w:r>
      <w:r w:rsidRPr="00E45D35">
        <w:rPr>
          <w:rFonts w:ascii="Times New Roman" w:hint="eastAsia"/>
        </w:rPr>
        <w:t>90%</w:t>
      </w:r>
      <w:r w:rsidRPr="00E45D35">
        <w:rPr>
          <w:rFonts w:ascii="Times New Roman" w:hint="eastAsia"/>
        </w:rPr>
        <w:t>以上，偏低时，在拱棚外喷雾降温，利用拱棚内外温差，提高拱棚内相对湿度。每隔</w:t>
      </w:r>
      <w:r w:rsidRPr="00E45D35">
        <w:rPr>
          <w:rFonts w:ascii="Times New Roman" w:hint="eastAsia"/>
        </w:rPr>
        <w:t>5 d</w:t>
      </w:r>
      <w:r w:rsidRPr="00E45D35">
        <w:rPr>
          <w:rFonts w:ascii="Times New Roman" w:hint="eastAsia"/>
        </w:rPr>
        <w:t>～</w:t>
      </w:r>
      <w:r w:rsidRPr="00E45D35">
        <w:rPr>
          <w:rFonts w:ascii="Times New Roman" w:hint="eastAsia"/>
        </w:rPr>
        <w:t>7 d</w:t>
      </w:r>
      <w:r w:rsidRPr="00E45D35">
        <w:rPr>
          <w:rFonts w:ascii="Times New Roman" w:hint="eastAsia"/>
        </w:rPr>
        <w:t>，在清晨或傍晚揭膜在插穗叶面喷雾补水及杀菌剂，然后盖回薄膜、四周密封。</w:t>
      </w:r>
    </w:p>
    <w:p w14:paraId="4710EF8B"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6.6.1.2</w:t>
      </w:r>
      <w:r w:rsidRPr="00E45D35">
        <w:rPr>
          <w:rFonts w:ascii="Times New Roman" w:eastAsia="黑体" w:hint="eastAsia"/>
        </w:rPr>
        <w:t>全光照扦插水分管理</w:t>
      </w:r>
    </w:p>
    <w:p w14:paraId="6FC28D9F" w14:textId="77777777" w:rsidR="009D5B17" w:rsidRPr="00E45D35" w:rsidRDefault="009D5B17" w:rsidP="009D5B17">
      <w:pPr>
        <w:pStyle w:val="affffb"/>
        <w:ind w:firstLine="420"/>
        <w:rPr>
          <w:rFonts w:ascii="Times New Roman"/>
        </w:rPr>
      </w:pPr>
      <w:r w:rsidRPr="00E45D35">
        <w:rPr>
          <w:rFonts w:ascii="Times New Roman" w:hint="eastAsia"/>
        </w:rPr>
        <w:t>扦插后开启自动喷雾系统，以间隔</w:t>
      </w:r>
      <w:r w:rsidRPr="00E45D35">
        <w:rPr>
          <w:rFonts w:ascii="Times New Roman" w:hint="eastAsia"/>
        </w:rPr>
        <w:t>10 min</w:t>
      </w:r>
      <w:r w:rsidRPr="00E45D35">
        <w:rPr>
          <w:rFonts w:ascii="Times New Roman" w:hint="eastAsia"/>
        </w:rPr>
        <w:t>，喷雾</w:t>
      </w:r>
      <w:r w:rsidRPr="00E45D35">
        <w:rPr>
          <w:rFonts w:ascii="Times New Roman" w:hint="eastAsia"/>
        </w:rPr>
        <w:t>10 s</w:t>
      </w:r>
      <w:r w:rsidRPr="00E45D35">
        <w:rPr>
          <w:rFonts w:ascii="Times New Roman" w:hint="eastAsia"/>
        </w:rPr>
        <w:t>为基数，插穗生根以前，以插穗叶面上始终保持一层水膜为原则；插穗生根后，以插穗叶面基本无水，基质保持湿润为原则，根据天气的变化调节间隔和喷雾时间。</w:t>
      </w:r>
    </w:p>
    <w:p w14:paraId="15BFFCB5"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6.6.2 </w:t>
      </w:r>
      <w:r w:rsidRPr="00E45D35">
        <w:rPr>
          <w:rFonts w:ascii="Times New Roman" w:eastAsia="黑体" w:hint="eastAsia"/>
        </w:rPr>
        <w:t>光照管理</w:t>
      </w:r>
    </w:p>
    <w:p w14:paraId="014E6D9F"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6.6.2.1</w:t>
      </w:r>
      <w:r w:rsidRPr="00E45D35">
        <w:rPr>
          <w:rFonts w:ascii="Times New Roman" w:eastAsia="黑体" w:hint="eastAsia"/>
        </w:rPr>
        <w:t>小拱棚扦插光照管理</w:t>
      </w:r>
    </w:p>
    <w:p w14:paraId="38D01347" w14:textId="77777777" w:rsidR="009D5B17" w:rsidRPr="00E45D35" w:rsidRDefault="009D5B17" w:rsidP="009D5B17">
      <w:pPr>
        <w:pStyle w:val="affffb"/>
        <w:ind w:firstLine="420"/>
        <w:rPr>
          <w:rFonts w:ascii="Times New Roman"/>
        </w:rPr>
      </w:pPr>
      <w:r w:rsidRPr="00E45D35">
        <w:rPr>
          <w:rFonts w:ascii="Times New Roman" w:hint="eastAsia"/>
        </w:rPr>
        <w:t>扦插后及时用遮光率为</w:t>
      </w:r>
      <w:r w:rsidRPr="00E45D35">
        <w:rPr>
          <w:rFonts w:ascii="Times New Roman" w:hint="eastAsia"/>
        </w:rPr>
        <w:t>75%</w:t>
      </w:r>
      <w:r w:rsidRPr="00E45D35">
        <w:rPr>
          <w:rFonts w:ascii="Times New Roman" w:hint="eastAsia"/>
        </w:rPr>
        <w:t>的遮阳网遮盖。</w:t>
      </w:r>
    </w:p>
    <w:p w14:paraId="21804C35"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6.6.2.2</w:t>
      </w:r>
      <w:r w:rsidRPr="00E45D35">
        <w:rPr>
          <w:rFonts w:ascii="Times New Roman" w:eastAsia="黑体" w:hint="eastAsia"/>
        </w:rPr>
        <w:t>自动喷雾扦插光照管理</w:t>
      </w:r>
    </w:p>
    <w:p w14:paraId="51F86226" w14:textId="77777777" w:rsidR="009D5B17" w:rsidRPr="00E45D35" w:rsidRDefault="009D5B17" w:rsidP="009D5B17">
      <w:pPr>
        <w:pStyle w:val="affffb"/>
        <w:ind w:firstLine="420"/>
        <w:rPr>
          <w:rFonts w:ascii="Times New Roman"/>
        </w:rPr>
      </w:pPr>
      <w:r w:rsidRPr="00E45D35">
        <w:rPr>
          <w:rFonts w:ascii="Times New Roman" w:hint="eastAsia"/>
        </w:rPr>
        <w:t>有遮阳网自动控制系统的，早晨、傍晚、阴雨天及能保持插穗叶面有一层水膜的前提下，不需要遮阳网遮荫。其余时间及没有控制系统的，要用遮光率为</w:t>
      </w:r>
      <w:r w:rsidRPr="00E45D35">
        <w:rPr>
          <w:rFonts w:ascii="Times New Roman" w:hint="eastAsia"/>
        </w:rPr>
        <w:t>75%</w:t>
      </w:r>
      <w:r w:rsidRPr="00E45D35">
        <w:rPr>
          <w:rFonts w:ascii="Times New Roman" w:hint="eastAsia"/>
        </w:rPr>
        <w:t>的遮阳网遮荫。</w:t>
      </w:r>
    </w:p>
    <w:p w14:paraId="40DA1DED"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6.6.3</w:t>
      </w:r>
      <w:r w:rsidRPr="00E45D35">
        <w:rPr>
          <w:rFonts w:ascii="Times New Roman" w:eastAsia="黑体" w:hint="eastAsia"/>
        </w:rPr>
        <w:t>温度管理</w:t>
      </w:r>
    </w:p>
    <w:p w14:paraId="0ABAE9F0"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6.6.3.1</w:t>
      </w:r>
      <w:r w:rsidRPr="00E45D35">
        <w:rPr>
          <w:rFonts w:ascii="Times New Roman" w:eastAsia="黑体" w:hint="eastAsia"/>
        </w:rPr>
        <w:t>小拱棚扦插温度管理</w:t>
      </w:r>
      <w:r w:rsidRPr="00E45D35">
        <w:rPr>
          <w:rFonts w:ascii="Times New Roman" w:eastAsia="黑体" w:hint="eastAsia"/>
        </w:rPr>
        <w:t xml:space="preserve"> </w:t>
      </w:r>
    </w:p>
    <w:p w14:paraId="3FAD51B0" w14:textId="77777777" w:rsidR="009D5B17" w:rsidRPr="00E45D35" w:rsidRDefault="009D5B17" w:rsidP="009D5B17">
      <w:pPr>
        <w:pStyle w:val="affffb"/>
        <w:ind w:firstLine="420"/>
        <w:rPr>
          <w:rFonts w:ascii="Times New Roman"/>
        </w:rPr>
      </w:pPr>
      <w:r w:rsidRPr="00E45D35">
        <w:rPr>
          <w:rFonts w:ascii="Times New Roman" w:hint="eastAsia"/>
        </w:rPr>
        <w:lastRenderedPageBreak/>
        <w:t>拱棚内最高温度控制在</w:t>
      </w:r>
      <w:r w:rsidRPr="00E45D35">
        <w:rPr>
          <w:rFonts w:ascii="Times New Roman" w:hint="eastAsia"/>
        </w:rPr>
        <w:t>35</w:t>
      </w:r>
      <w:r w:rsidRPr="00E45D35">
        <w:rPr>
          <w:rFonts w:ascii="Times New Roman" w:hint="eastAsia"/>
        </w:rPr>
        <w:t>℃以下。温度上升到</w:t>
      </w:r>
      <w:r w:rsidRPr="00E45D35">
        <w:rPr>
          <w:rFonts w:ascii="Times New Roman" w:hint="eastAsia"/>
        </w:rPr>
        <w:t>35</w:t>
      </w:r>
      <w:r w:rsidRPr="00E45D35">
        <w:rPr>
          <w:rFonts w:ascii="Times New Roman" w:hint="eastAsia"/>
        </w:rPr>
        <w:t>℃以上时采用喷雾降温措施，少量多次，每隔</w:t>
      </w:r>
      <w:r w:rsidRPr="00E45D35">
        <w:rPr>
          <w:rFonts w:ascii="Times New Roman" w:hint="eastAsia"/>
        </w:rPr>
        <w:t>10 min</w:t>
      </w:r>
      <w:r w:rsidRPr="00E45D35">
        <w:rPr>
          <w:rFonts w:ascii="Times New Roman" w:hint="eastAsia"/>
        </w:rPr>
        <w:t>～</w:t>
      </w:r>
      <w:r w:rsidRPr="00E45D35">
        <w:rPr>
          <w:rFonts w:ascii="Times New Roman" w:hint="eastAsia"/>
        </w:rPr>
        <w:t>15 min</w:t>
      </w:r>
      <w:r w:rsidRPr="00E45D35">
        <w:rPr>
          <w:rFonts w:ascii="Times New Roman" w:hint="eastAsia"/>
        </w:rPr>
        <w:t>喷雾</w:t>
      </w:r>
      <w:r w:rsidRPr="00E45D35">
        <w:rPr>
          <w:rFonts w:ascii="Times New Roman" w:hint="eastAsia"/>
        </w:rPr>
        <w:t>30 s</w:t>
      </w:r>
      <w:r w:rsidRPr="00E45D35">
        <w:rPr>
          <w:rFonts w:ascii="Times New Roman" w:hint="eastAsia"/>
        </w:rPr>
        <w:t>～</w:t>
      </w:r>
      <w:r w:rsidRPr="00E45D35">
        <w:rPr>
          <w:rFonts w:ascii="Times New Roman" w:hint="eastAsia"/>
        </w:rPr>
        <w:t>60 s</w:t>
      </w:r>
      <w:r w:rsidRPr="00E45D35">
        <w:rPr>
          <w:rFonts w:ascii="Times New Roman" w:hint="eastAsia"/>
        </w:rPr>
        <w:t>。</w:t>
      </w:r>
    </w:p>
    <w:p w14:paraId="77239AEF"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6.6.3.2</w:t>
      </w:r>
      <w:r w:rsidRPr="00E45D35">
        <w:rPr>
          <w:rFonts w:ascii="Times New Roman" w:eastAsia="黑体" w:hint="eastAsia"/>
        </w:rPr>
        <w:t>自动喷雾扦插温度管理</w:t>
      </w:r>
    </w:p>
    <w:p w14:paraId="2BFBC666" w14:textId="77777777" w:rsidR="009D5B17" w:rsidRPr="00E45D35" w:rsidRDefault="009D5B17" w:rsidP="009D5B17">
      <w:pPr>
        <w:pStyle w:val="affffb"/>
        <w:ind w:firstLine="420"/>
        <w:rPr>
          <w:rFonts w:ascii="Times New Roman"/>
        </w:rPr>
      </w:pPr>
      <w:r w:rsidRPr="00E45D35">
        <w:rPr>
          <w:rFonts w:ascii="Times New Roman" w:hint="eastAsia"/>
        </w:rPr>
        <w:t>适宜温度控制在</w:t>
      </w:r>
      <w:r w:rsidRPr="00E45D35">
        <w:rPr>
          <w:rFonts w:ascii="Times New Roman" w:hint="eastAsia"/>
        </w:rPr>
        <w:t>35</w:t>
      </w:r>
      <w:r w:rsidRPr="00E45D35">
        <w:rPr>
          <w:rFonts w:ascii="Times New Roman" w:hint="eastAsia"/>
        </w:rPr>
        <w:t>℃以下。超过</w:t>
      </w:r>
      <w:r w:rsidRPr="00E45D35">
        <w:rPr>
          <w:rFonts w:ascii="Times New Roman" w:hint="eastAsia"/>
        </w:rPr>
        <w:t>35</w:t>
      </w:r>
      <w:r w:rsidRPr="00E45D35">
        <w:rPr>
          <w:rFonts w:ascii="Times New Roman" w:hint="eastAsia"/>
        </w:rPr>
        <w:t>℃时，用遮阳网或湿帘风机等其他措施降温。</w:t>
      </w:r>
    </w:p>
    <w:p w14:paraId="74F70F6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6.6.4</w:t>
      </w:r>
      <w:r w:rsidRPr="00E45D35">
        <w:rPr>
          <w:rFonts w:ascii="Times New Roman" w:eastAsia="黑体" w:hint="eastAsia"/>
        </w:rPr>
        <w:t>养分管理</w:t>
      </w:r>
    </w:p>
    <w:p w14:paraId="45167573" w14:textId="77777777" w:rsidR="009D5B17" w:rsidRPr="00E45D35" w:rsidRDefault="009D5B17" w:rsidP="009D5B17">
      <w:pPr>
        <w:pStyle w:val="affffb"/>
        <w:ind w:firstLine="420"/>
        <w:rPr>
          <w:rFonts w:ascii="Times New Roman"/>
        </w:rPr>
      </w:pPr>
      <w:r w:rsidRPr="00E45D35">
        <w:rPr>
          <w:rFonts w:ascii="Times New Roman" w:hint="eastAsia"/>
        </w:rPr>
        <w:t>小拱棚扦插结合揭膜补水，全光照扦插每隔</w:t>
      </w:r>
      <w:r w:rsidRPr="00E45D35">
        <w:rPr>
          <w:rFonts w:ascii="Times New Roman" w:hint="eastAsia"/>
        </w:rPr>
        <w:t>7 d</w:t>
      </w:r>
      <w:r w:rsidRPr="00E45D35">
        <w:rPr>
          <w:rFonts w:ascii="Times New Roman" w:hint="eastAsia"/>
        </w:rPr>
        <w:t>～</w:t>
      </w:r>
      <w:r w:rsidRPr="00E45D35">
        <w:rPr>
          <w:rFonts w:ascii="Times New Roman" w:hint="eastAsia"/>
        </w:rPr>
        <w:t>10 d</w:t>
      </w:r>
      <w:r w:rsidRPr="00E45D35">
        <w:rPr>
          <w:rFonts w:ascii="Times New Roman" w:hint="eastAsia"/>
        </w:rPr>
        <w:t>，进行水溶性肥料叶面补肥，以</w:t>
      </w:r>
      <w:r w:rsidRPr="00E45D35">
        <w:rPr>
          <w:rFonts w:ascii="Times New Roman" w:hint="eastAsia"/>
        </w:rPr>
        <w:t>N-P2O5-K2O</w:t>
      </w:r>
      <w:r w:rsidRPr="00E45D35">
        <w:rPr>
          <w:rFonts w:ascii="Times New Roman" w:hint="eastAsia"/>
        </w:rPr>
        <w:t>比例</w:t>
      </w:r>
      <w:r w:rsidRPr="00E45D35">
        <w:rPr>
          <w:rFonts w:ascii="Times New Roman" w:hint="eastAsia"/>
        </w:rPr>
        <w:t>9-45-15</w:t>
      </w:r>
      <w:r w:rsidRPr="00E45D35">
        <w:rPr>
          <w:rFonts w:ascii="Times New Roman" w:hint="eastAsia"/>
        </w:rPr>
        <w:t>为宜，喷施浓度为</w:t>
      </w:r>
      <w:r w:rsidRPr="00E45D35">
        <w:rPr>
          <w:rFonts w:ascii="Times New Roman" w:hint="eastAsia"/>
        </w:rPr>
        <w:t>1</w:t>
      </w:r>
      <w:r w:rsidRPr="00E45D35">
        <w:rPr>
          <w:rFonts w:ascii="Times New Roman" w:hint="eastAsia"/>
        </w:rPr>
        <w:t>‰。当</w:t>
      </w:r>
      <w:r w:rsidRPr="00E45D35">
        <w:rPr>
          <w:rFonts w:ascii="Times New Roman" w:hint="eastAsia"/>
        </w:rPr>
        <w:t>85%</w:t>
      </w:r>
      <w:r w:rsidRPr="00E45D35">
        <w:rPr>
          <w:rFonts w:ascii="Times New Roman" w:hint="eastAsia"/>
        </w:rPr>
        <w:t>穗条生根后，可浇施</w:t>
      </w:r>
      <w:r w:rsidRPr="00E45D35">
        <w:rPr>
          <w:rFonts w:ascii="Times New Roman" w:hint="eastAsia"/>
        </w:rPr>
        <w:t>1</w:t>
      </w:r>
      <w:r w:rsidRPr="00E45D35">
        <w:rPr>
          <w:rFonts w:ascii="Times New Roman" w:hint="eastAsia"/>
        </w:rPr>
        <w:t>‰的</w:t>
      </w:r>
      <w:r w:rsidRPr="00E45D35">
        <w:rPr>
          <w:rFonts w:ascii="Times New Roman" w:hint="eastAsia"/>
        </w:rPr>
        <w:t>N-P2O5-K2O</w:t>
      </w:r>
      <w:r w:rsidRPr="00E45D35">
        <w:rPr>
          <w:rFonts w:ascii="Times New Roman" w:hint="eastAsia"/>
        </w:rPr>
        <w:t>比例为</w:t>
      </w:r>
      <w:r w:rsidRPr="00E45D35">
        <w:rPr>
          <w:rFonts w:ascii="Times New Roman" w:hint="eastAsia"/>
        </w:rPr>
        <w:t>20-10-20</w:t>
      </w:r>
      <w:r w:rsidRPr="00E45D35">
        <w:rPr>
          <w:rFonts w:ascii="Times New Roman" w:hint="eastAsia"/>
        </w:rPr>
        <w:t>的水溶性肥料，</w:t>
      </w:r>
      <w:r w:rsidRPr="00E45D35">
        <w:rPr>
          <w:rFonts w:ascii="Times New Roman" w:hint="eastAsia"/>
        </w:rPr>
        <w:t>10 d</w:t>
      </w:r>
      <w:r w:rsidRPr="00E45D35">
        <w:rPr>
          <w:rFonts w:ascii="Times New Roman" w:hint="eastAsia"/>
        </w:rPr>
        <w:t>一次。</w:t>
      </w:r>
    </w:p>
    <w:p w14:paraId="09A49C0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6.6.5</w:t>
      </w:r>
      <w:r w:rsidRPr="00E45D35">
        <w:rPr>
          <w:rFonts w:ascii="Times New Roman" w:eastAsia="黑体" w:hint="eastAsia"/>
        </w:rPr>
        <w:t>病害防治</w:t>
      </w:r>
    </w:p>
    <w:p w14:paraId="0B01F3C3" w14:textId="77777777" w:rsidR="009D5B17" w:rsidRPr="00E45D35" w:rsidRDefault="009D5B17" w:rsidP="009D5B17">
      <w:pPr>
        <w:pStyle w:val="affffb"/>
        <w:ind w:firstLine="420"/>
        <w:rPr>
          <w:rFonts w:ascii="Times New Roman"/>
        </w:rPr>
      </w:pPr>
      <w:r w:rsidRPr="00E45D35">
        <w:rPr>
          <w:rFonts w:ascii="Times New Roman" w:hint="eastAsia"/>
        </w:rPr>
        <w:t>结合叶面施肥，用</w:t>
      </w:r>
      <w:r w:rsidRPr="00E45D35">
        <w:rPr>
          <w:rFonts w:ascii="Times New Roman" w:hint="eastAsia"/>
        </w:rPr>
        <w:t>800</w:t>
      </w:r>
      <w:r w:rsidRPr="00E45D35">
        <w:rPr>
          <w:rFonts w:ascii="Times New Roman" w:hint="eastAsia"/>
        </w:rPr>
        <w:t>倍</w:t>
      </w:r>
      <w:r w:rsidRPr="00E45D35">
        <w:rPr>
          <w:rFonts w:ascii="Times New Roman" w:hint="eastAsia"/>
        </w:rPr>
        <w:t>70%</w:t>
      </w:r>
      <w:r w:rsidRPr="00E45D35">
        <w:rPr>
          <w:rFonts w:ascii="Times New Roman" w:hint="eastAsia"/>
        </w:rPr>
        <w:t>甲基硫菌灵可湿性粉剂和</w:t>
      </w:r>
      <w:r w:rsidRPr="00E45D35">
        <w:rPr>
          <w:rFonts w:ascii="Times New Roman" w:hint="eastAsia"/>
        </w:rPr>
        <w:t>800</w:t>
      </w:r>
      <w:r w:rsidRPr="00E45D35">
        <w:rPr>
          <w:rFonts w:ascii="Times New Roman" w:hint="eastAsia"/>
        </w:rPr>
        <w:t>倍百菌清等杀菌药剂混施，</w:t>
      </w:r>
      <w:r w:rsidRPr="00E45D35">
        <w:rPr>
          <w:rFonts w:ascii="Times New Roman" w:hint="eastAsia"/>
        </w:rPr>
        <w:t>7 d</w:t>
      </w:r>
      <w:r w:rsidRPr="00E45D35">
        <w:rPr>
          <w:rFonts w:ascii="Times New Roman" w:hint="eastAsia"/>
        </w:rPr>
        <w:t>～</w:t>
      </w:r>
      <w:r w:rsidRPr="00E45D35">
        <w:rPr>
          <w:rFonts w:ascii="Times New Roman" w:hint="eastAsia"/>
        </w:rPr>
        <w:t>10 d</w:t>
      </w:r>
      <w:r w:rsidRPr="00E45D35">
        <w:rPr>
          <w:rFonts w:ascii="Times New Roman" w:hint="eastAsia"/>
        </w:rPr>
        <w:t>喷施一次。</w:t>
      </w:r>
    </w:p>
    <w:p w14:paraId="64F13D0E"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6.7 </w:t>
      </w:r>
      <w:r w:rsidRPr="00E45D35">
        <w:rPr>
          <w:rFonts w:ascii="Times New Roman" w:eastAsia="黑体" w:hint="eastAsia"/>
        </w:rPr>
        <w:t>炼苗</w:t>
      </w:r>
    </w:p>
    <w:p w14:paraId="15C02B4A" w14:textId="77777777" w:rsidR="009D5B17" w:rsidRPr="00E45D35" w:rsidRDefault="009D5B17" w:rsidP="009D5B17">
      <w:pPr>
        <w:pStyle w:val="affffb"/>
        <w:ind w:firstLine="420"/>
        <w:rPr>
          <w:rFonts w:ascii="Times New Roman"/>
        </w:rPr>
      </w:pPr>
      <w:r w:rsidRPr="00E45D35">
        <w:rPr>
          <w:rFonts w:ascii="Times New Roman" w:hint="eastAsia"/>
        </w:rPr>
        <w:t>小拱棚扦插</w:t>
      </w:r>
      <w:r w:rsidRPr="00E45D35">
        <w:rPr>
          <w:rFonts w:ascii="Times New Roman" w:hint="eastAsia"/>
        </w:rPr>
        <w:t>40 d</w:t>
      </w:r>
      <w:r w:rsidRPr="00E45D35">
        <w:rPr>
          <w:rFonts w:ascii="Times New Roman" w:hint="eastAsia"/>
        </w:rPr>
        <w:t>～</w:t>
      </w:r>
      <w:r w:rsidRPr="00E45D35">
        <w:rPr>
          <w:rFonts w:ascii="Times New Roman" w:hint="eastAsia"/>
        </w:rPr>
        <w:t>45 d</w:t>
      </w:r>
      <w:r w:rsidRPr="00E45D35">
        <w:rPr>
          <w:rFonts w:ascii="Times New Roman" w:hint="eastAsia"/>
        </w:rPr>
        <w:t>，穗条全部生根后，将小拱棚薄膜两头通风</w:t>
      </w:r>
      <w:r w:rsidRPr="00E45D35">
        <w:rPr>
          <w:rFonts w:ascii="Times New Roman" w:hint="eastAsia"/>
        </w:rPr>
        <w:t>2 d</w:t>
      </w:r>
      <w:r w:rsidRPr="00E45D35">
        <w:rPr>
          <w:rFonts w:ascii="Times New Roman" w:hint="eastAsia"/>
        </w:rPr>
        <w:t>～</w:t>
      </w:r>
      <w:r w:rsidRPr="00E45D35">
        <w:rPr>
          <w:rFonts w:ascii="Times New Roman" w:hint="eastAsia"/>
        </w:rPr>
        <w:t>3 d</w:t>
      </w:r>
      <w:r w:rsidRPr="00E45D35">
        <w:rPr>
          <w:rFonts w:ascii="Times New Roman" w:hint="eastAsia"/>
        </w:rPr>
        <w:t>，再增加拱棚中间</w:t>
      </w:r>
      <w:r w:rsidRPr="00E45D35">
        <w:rPr>
          <w:rFonts w:ascii="Times New Roman" w:hint="eastAsia"/>
        </w:rPr>
        <w:t>3</w:t>
      </w:r>
      <w:r w:rsidRPr="00E45D35">
        <w:rPr>
          <w:rFonts w:ascii="Times New Roman" w:hint="eastAsia"/>
        </w:rPr>
        <w:t>处～</w:t>
      </w:r>
      <w:r w:rsidRPr="00E45D35">
        <w:rPr>
          <w:rFonts w:ascii="Times New Roman" w:hint="eastAsia"/>
        </w:rPr>
        <w:t>5</w:t>
      </w:r>
      <w:r w:rsidRPr="00E45D35">
        <w:rPr>
          <w:rFonts w:ascii="Times New Roman" w:hint="eastAsia"/>
        </w:rPr>
        <w:t>处通风</w:t>
      </w:r>
      <w:r w:rsidRPr="00E45D35">
        <w:rPr>
          <w:rFonts w:ascii="Times New Roman" w:hint="eastAsia"/>
        </w:rPr>
        <w:t>2 d</w:t>
      </w:r>
      <w:r w:rsidRPr="00E45D35">
        <w:rPr>
          <w:rFonts w:ascii="Times New Roman" w:hint="eastAsia"/>
        </w:rPr>
        <w:t>～</w:t>
      </w:r>
      <w:r w:rsidRPr="00E45D35">
        <w:rPr>
          <w:rFonts w:ascii="Times New Roman" w:hint="eastAsia"/>
        </w:rPr>
        <w:t>3 d</w:t>
      </w:r>
      <w:r w:rsidRPr="00E45D35">
        <w:rPr>
          <w:rFonts w:ascii="Times New Roman" w:hint="eastAsia"/>
        </w:rPr>
        <w:t>。在之后的傍晚、阴雨天全部揭除薄膜。</w:t>
      </w:r>
    </w:p>
    <w:p w14:paraId="08496A43" w14:textId="77777777" w:rsidR="009D5B17" w:rsidRPr="00E45D35" w:rsidRDefault="009D5B17" w:rsidP="009D5B17">
      <w:pPr>
        <w:pStyle w:val="affffb"/>
        <w:ind w:firstLine="420"/>
        <w:rPr>
          <w:rFonts w:ascii="Times New Roman"/>
        </w:rPr>
      </w:pPr>
      <w:r w:rsidRPr="00E45D35">
        <w:rPr>
          <w:rFonts w:ascii="Times New Roman" w:hint="eastAsia"/>
        </w:rPr>
        <w:t>自动喷雾扦插</w:t>
      </w:r>
      <w:r w:rsidRPr="00E45D35">
        <w:rPr>
          <w:rFonts w:ascii="Times New Roman" w:hint="eastAsia"/>
        </w:rPr>
        <w:t>30 d</w:t>
      </w:r>
      <w:r w:rsidRPr="00E45D35">
        <w:rPr>
          <w:rFonts w:ascii="Times New Roman" w:hint="eastAsia"/>
        </w:rPr>
        <w:t>～</w:t>
      </w:r>
      <w:r w:rsidRPr="00E45D35">
        <w:rPr>
          <w:rFonts w:ascii="Times New Roman" w:hint="eastAsia"/>
        </w:rPr>
        <w:t>40 d</w:t>
      </w:r>
      <w:r w:rsidRPr="00E45D35">
        <w:rPr>
          <w:rFonts w:ascii="Times New Roman" w:hint="eastAsia"/>
        </w:rPr>
        <w:t>后，大部分穗条根系明显。随着根系生长，延长喷雾间隔时间，直到可以停止喷雾，正常浇水、浇肥管理为止。</w:t>
      </w:r>
    </w:p>
    <w:p w14:paraId="037E3E8C"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 </w:t>
      </w:r>
      <w:r w:rsidRPr="00E45D35">
        <w:rPr>
          <w:rFonts w:ascii="Times New Roman" w:eastAsia="黑体" w:hint="eastAsia"/>
        </w:rPr>
        <w:t>移植容器苗培育</w:t>
      </w:r>
    </w:p>
    <w:p w14:paraId="1D3228CC"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7.1 </w:t>
      </w:r>
      <w:r w:rsidRPr="00E45D35">
        <w:rPr>
          <w:rFonts w:ascii="Times New Roman" w:eastAsia="黑体" w:hint="eastAsia"/>
        </w:rPr>
        <w:t>容器规格</w:t>
      </w:r>
    </w:p>
    <w:p w14:paraId="2853ECD5" w14:textId="77777777" w:rsidR="009D5B17" w:rsidRPr="00E45D35" w:rsidRDefault="009D5B17" w:rsidP="009D5B17">
      <w:pPr>
        <w:pStyle w:val="affffb"/>
        <w:ind w:firstLine="420"/>
        <w:rPr>
          <w:rFonts w:ascii="Times New Roman"/>
        </w:rPr>
      </w:pPr>
      <w:r w:rsidRPr="00E45D35">
        <w:rPr>
          <w:rFonts w:ascii="Times New Roman" w:hint="eastAsia"/>
        </w:rPr>
        <w:t>12 cm</w:t>
      </w:r>
      <w:r w:rsidRPr="00E45D35">
        <w:rPr>
          <w:rFonts w:ascii="Times New Roman" w:hint="eastAsia"/>
        </w:rPr>
        <w:t>×</w:t>
      </w:r>
      <w:r w:rsidRPr="00E45D35">
        <w:rPr>
          <w:rFonts w:ascii="Times New Roman" w:hint="eastAsia"/>
        </w:rPr>
        <w:t>10 cm</w:t>
      </w:r>
      <w:r w:rsidRPr="00E45D35">
        <w:rPr>
          <w:rFonts w:ascii="Times New Roman" w:hint="eastAsia"/>
        </w:rPr>
        <w:t>营养钵。</w:t>
      </w:r>
    </w:p>
    <w:p w14:paraId="36B16F3C"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7.2 </w:t>
      </w:r>
      <w:r w:rsidRPr="00E45D35">
        <w:rPr>
          <w:rFonts w:ascii="Times New Roman" w:eastAsia="黑体" w:hint="eastAsia"/>
        </w:rPr>
        <w:t>基质配制</w:t>
      </w:r>
      <w:r w:rsidRPr="00E45D35">
        <w:rPr>
          <w:rFonts w:ascii="Times New Roman" w:eastAsia="黑体" w:hint="eastAsia"/>
        </w:rPr>
        <w:t xml:space="preserve"> </w:t>
      </w:r>
    </w:p>
    <w:p w14:paraId="5005320E" w14:textId="77777777" w:rsidR="009D5B17" w:rsidRPr="00E45D35" w:rsidRDefault="009D5B17" w:rsidP="009D5B17">
      <w:pPr>
        <w:pStyle w:val="affffb"/>
        <w:ind w:firstLine="420"/>
        <w:rPr>
          <w:rFonts w:ascii="Times New Roman"/>
        </w:rPr>
      </w:pPr>
      <w:r w:rsidRPr="00E45D35">
        <w:rPr>
          <w:rFonts w:ascii="Times New Roman" w:hint="eastAsia"/>
        </w:rPr>
        <w:t>宜采用泥炭</w:t>
      </w:r>
      <w:r w:rsidRPr="00E45D35">
        <w:rPr>
          <w:rFonts w:ascii="Times New Roman" w:hint="eastAsia"/>
        </w:rPr>
        <w:t>:</w:t>
      </w:r>
      <w:r w:rsidRPr="00E45D35">
        <w:rPr>
          <w:rFonts w:ascii="Times New Roman" w:hint="eastAsia"/>
        </w:rPr>
        <w:t>松鳞</w:t>
      </w:r>
      <w:r w:rsidRPr="00E45D35">
        <w:rPr>
          <w:rFonts w:ascii="Times New Roman" w:hint="eastAsia"/>
        </w:rPr>
        <w:t>:</w:t>
      </w:r>
      <w:r w:rsidRPr="00E45D35">
        <w:rPr>
          <w:rFonts w:ascii="Times New Roman" w:hint="eastAsia"/>
        </w:rPr>
        <w:t>有机肥按</w:t>
      </w:r>
      <w:r w:rsidRPr="00E45D35">
        <w:rPr>
          <w:rFonts w:ascii="Times New Roman" w:hint="eastAsia"/>
        </w:rPr>
        <w:t>5:4:1</w:t>
      </w:r>
      <w:r w:rsidRPr="00E45D35">
        <w:rPr>
          <w:rFonts w:ascii="Times New Roman" w:hint="eastAsia"/>
        </w:rPr>
        <w:t>的体积比配制，每立方基质中混入</w:t>
      </w:r>
      <w:r w:rsidRPr="00E45D35">
        <w:rPr>
          <w:rFonts w:ascii="Times New Roman" w:hint="eastAsia"/>
        </w:rPr>
        <w:t>3 kg N-P2O5-K2O</w:t>
      </w:r>
      <w:r w:rsidRPr="00E45D35">
        <w:rPr>
          <w:rFonts w:ascii="Times New Roman" w:hint="eastAsia"/>
        </w:rPr>
        <w:t>为</w:t>
      </w:r>
      <w:r w:rsidRPr="00E45D35">
        <w:rPr>
          <w:rFonts w:ascii="Times New Roman" w:hint="eastAsia"/>
        </w:rPr>
        <w:t>19-3-10</w:t>
      </w:r>
      <w:r w:rsidRPr="00E45D35">
        <w:rPr>
          <w:rFonts w:ascii="Times New Roman" w:hint="eastAsia"/>
        </w:rPr>
        <w:t>或类似的高</w:t>
      </w:r>
      <w:r w:rsidRPr="00E45D35">
        <w:rPr>
          <w:rFonts w:ascii="Times New Roman" w:hint="eastAsia"/>
        </w:rPr>
        <w:t>N</w:t>
      </w:r>
      <w:r w:rsidRPr="00E45D35">
        <w:rPr>
          <w:rFonts w:ascii="Times New Roman" w:hint="eastAsia"/>
        </w:rPr>
        <w:t>缓释肥。</w:t>
      </w:r>
    </w:p>
    <w:p w14:paraId="725E1415"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7.3 </w:t>
      </w:r>
      <w:r w:rsidRPr="00E45D35">
        <w:rPr>
          <w:rFonts w:ascii="Times New Roman" w:eastAsia="黑体" w:hint="eastAsia"/>
        </w:rPr>
        <w:t>苗床准备</w:t>
      </w:r>
      <w:r w:rsidRPr="00E45D35">
        <w:rPr>
          <w:rFonts w:ascii="Times New Roman" w:eastAsia="黑体" w:hint="eastAsia"/>
        </w:rPr>
        <w:t xml:space="preserve"> </w:t>
      </w:r>
    </w:p>
    <w:p w14:paraId="1E355108" w14:textId="77777777" w:rsidR="009D5B17" w:rsidRPr="00E45D35" w:rsidRDefault="009D5B17" w:rsidP="009D5B17">
      <w:pPr>
        <w:pStyle w:val="affffb"/>
        <w:ind w:firstLine="420"/>
        <w:rPr>
          <w:rFonts w:ascii="Times New Roman"/>
        </w:rPr>
      </w:pPr>
      <w:r w:rsidRPr="00E45D35">
        <w:rPr>
          <w:rFonts w:ascii="Times New Roman" w:hint="eastAsia"/>
        </w:rPr>
        <w:t>整地作床，平整床面，床面宽</w:t>
      </w:r>
      <w:r w:rsidRPr="00E45D35">
        <w:rPr>
          <w:rFonts w:ascii="Times New Roman" w:hint="eastAsia"/>
        </w:rPr>
        <w:t>3.5 m</w:t>
      </w:r>
      <w:r w:rsidRPr="00E45D35">
        <w:rPr>
          <w:rFonts w:ascii="Times New Roman" w:hint="eastAsia"/>
        </w:rPr>
        <w:t>～</w:t>
      </w:r>
      <w:r w:rsidRPr="00E45D35">
        <w:rPr>
          <w:rFonts w:ascii="Times New Roman" w:hint="eastAsia"/>
        </w:rPr>
        <w:t>4 m</w:t>
      </w:r>
      <w:r w:rsidRPr="00E45D35">
        <w:rPr>
          <w:rFonts w:ascii="Times New Roman" w:hint="eastAsia"/>
        </w:rPr>
        <w:t>，床面呈中高边低弓背形。铺设地布，安装喷灌设施。</w:t>
      </w:r>
      <w:r w:rsidRPr="00E45D35">
        <w:rPr>
          <w:rFonts w:ascii="Times New Roman" w:hint="eastAsia"/>
        </w:rPr>
        <w:t xml:space="preserve"> </w:t>
      </w:r>
    </w:p>
    <w:p w14:paraId="7E726CDB"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7.4 </w:t>
      </w:r>
      <w:r w:rsidRPr="00E45D35">
        <w:rPr>
          <w:rFonts w:ascii="Times New Roman" w:eastAsia="黑体" w:hint="eastAsia"/>
        </w:rPr>
        <w:t>容器摆放</w:t>
      </w:r>
      <w:r w:rsidRPr="00E45D35">
        <w:rPr>
          <w:rFonts w:ascii="Times New Roman" w:eastAsia="黑体" w:hint="eastAsia"/>
        </w:rPr>
        <w:t xml:space="preserve"> </w:t>
      </w:r>
    </w:p>
    <w:p w14:paraId="06C6FC4E" w14:textId="77777777" w:rsidR="009D5B17" w:rsidRPr="00E45D35" w:rsidRDefault="009D5B17" w:rsidP="009D5B17">
      <w:pPr>
        <w:pStyle w:val="affffb"/>
        <w:ind w:firstLine="420"/>
        <w:rPr>
          <w:rFonts w:ascii="Times New Roman"/>
        </w:rPr>
      </w:pPr>
      <w:r w:rsidRPr="00E45D35">
        <w:rPr>
          <w:rFonts w:ascii="Times New Roman" w:hint="eastAsia"/>
        </w:rPr>
        <w:t>每个苗床中间留步道宽</w:t>
      </w:r>
      <w:r w:rsidRPr="00E45D35">
        <w:rPr>
          <w:rFonts w:ascii="Times New Roman" w:hint="eastAsia"/>
        </w:rPr>
        <w:t>50 cm</w:t>
      </w:r>
      <w:r w:rsidRPr="00E45D35">
        <w:rPr>
          <w:rFonts w:ascii="Times New Roman" w:hint="eastAsia"/>
        </w:rPr>
        <w:t>，容器两边摆放，宽度</w:t>
      </w:r>
      <w:r w:rsidRPr="00E45D35">
        <w:rPr>
          <w:rFonts w:ascii="Times New Roman" w:hint="eastAsia"/>
        </w:rPr>
        <w:t>1.2 m</w:t>
      </w:r>
      <w:r w:rsidRPr="00E45D35">
        <w:rPr>
          <w:rFonts w:ascii="Times New Roman" w:hint="eastAsia"/>
        </w:rPr>
        <w:t>。</w:t>
      </w:r>
    </w:p>
    <w:p w14:paraId="1ACA01CC"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7.5 </w:t>
      </w:r>
      <w:r w:rsidRPr="00E45D35">
        <w:rPr>
          <w:rFonts w:ascii="Times New Roman" w:eastAsia="黑体" w:hint="eastAsia"/>
        </w:rPr>
        <w:t>移植</w:t>
      </w:r>
    </w:p>
    <w:p w14:paraId="52B3B132"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7.5.1</w:t>
      </w:r>
      <w:r w:rsidRPr="00E45D35">
        <w:rPr>
          <w:rFonts w:ascii="Times New Roman" w:eastAsia="黑体" w:hint="eastAsia"/>
        </w:rPr>
        <w:t>移植时间</w:t>
      </w:r>
    </w:p>
    <w:p w14:paraId="52A1ACF2" w14:textId="77777777" w:rsidR="009D5B17" w:rsidRPr="00E45D35" w:rsidRDefault="009D5B17" w:rsidP="009D5B17">
      <w:pPr>
        <w:pStyle w:val="affffb"/>
        <w:ind w:firstLine="420"/>
        <w:rPr>
          <w:rFonts w:ascii="Times New Roman"/>
        </w:rPr>
      </w:pPr>
      <w:r w:rsidRPr="00E45D35">
        <w:rPr>
          <w:rFonts w:ascii="Times New Roman" w:hint="eastAsia"/>
        </w:rPr>
        <w:t>春插苗宜在</w:t>
      </w:r>
      <w:r w:rsidRPr="00E45D35">
        <w:rPr>
          <w:rFonts w:ascii="Times New Roman" w:hint="eastAsia"/>
        </w:rPr>
        <w:t>9</w:t>
      </w:r>
      <w:r w:rsidRPr="00E45D35">
        <w:rPr>
          <w:rFonts w:ascii="Times New Roman" w:hint="eastAsia"/>
        </w:rPr>
        <w:t>月～</w:t>
      </w:r>
      <w:r w:rsidRPr="00E45D35">
        <w:rPr>
          <w:rFonts w:ascii="Times New Roman" w:hint="eastAsia"/>
        </w:rPr>
        <w:t>10</w:t>
      </w:r>
      <w:r w:rsidRPr="00E45D35">
        <w:rPr>
          <w:rFonts w:ascii="Times New Roman" w:hint="eastAsia"/>
        </w:rPr>
        <w:t>月上旬移植，秋插苗宜在次年</w:t>
      </w:r>
      <w:r w:rsidRPr="00E45D35">
        <w:rPr>
          <w:rFonts w:ascii="Times New Roman" w:hint="eastAsia"/>
        </w:rPr>
        <w:t>3</w:t>
      </w:r>
      <w:r w:rsidRPr="00E45D35">
        <w:rPr>
          <w:rFonts w:ascii="Times New Roman" w:hint="eastAsia"/>
        </w:rPr>
        <w:t>月～</w:t>
      </w:r>
      <w:r w:rsidRPr="00E45D35">
        <w:rPr>
          <w:rFonts w:ascii="Times New Roman" w:hint="eastAsia"/>
        </w:rPr>
        <w:t>5</w:t>
      </w:r>
      <w:r w:rsidRPr="00E45D35">
        <w:rPr>
          <w:rFonts w:ascii="Times New Roman" w:hint="eastAsia"/>
        </w:rPr>
        <w:t>月移植。</w:t>
      </w:r>
    </w:p>
    <w:p w14:paraId="1F749B54"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7.5.2</w:t>
      </w:r>
      <w:r w:rsidRPr="00E45D35">
        <w:rPr>
          <w:rFonts w:ascii="Times New Roman" w:eastAsia="黑体" w:hint="eastAsia"/>
        </w:rPr>
        <w:t>移植方法</w:t>
      </w:r>
    </w:p>
    <w:p w14:paraId="5777B011" w14:textId="77777777" w:rsidR="009D5B17" w:rsidRPr="00E45D35" w:rsidRDefault="009D5B17" w:rsidP="009D5B17">
      <w:pPr>
        <w:pStyle w:val="affffb"/>
        <w:ind w:firstLine="420"/>
        <w:rPr>
          <w:rFonts w:ascii="Times New Roman"/>
        </w:rPr>
      </w:pPr>
      <w:r w:rsidRPr="00E45D35">
        <w:rPr>
          <w:rFonts w:ascii="Times New Roman" w:hint="eastAsia"/>
        </w:rPr>
        <w:t>移植前应充分湿润营养钵内基质。移植时用竹签在营养钵基质中央挖孔植入穴盘苗，小苗直立朝上，用竹签回土，使根系全部入土、压实。及时浇透定根水。穴盘苗随起随栽。雌雄株分别栽植，做好标记。</w:t>
      </w:r>
    </w:p>
    <w:p w14:paraId="25AA721D"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7.6</w:t>
      </w:r>
      <w:r w:rsidRPr="00E45D35">
        <w:rPr>
          <w:rFonts w:ascii="Times New Roman" w:eastAsia="黑体" w:hint="eastAsia"/>
        </w:rPr>
        <w:t>移植后管理</w:t>
      </w:r>
    </w:p>
    <w:p w14:paraId="16E898A1"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7.6.1</w:t>
      </w:r>
      <w:r w:rsidRPr="00E45D35">
        <w:rPr>
          <w:rFonts w:ascii="Times New Roman" w:eastAsia="黑体" w:hint="eastAsia"/>
        </w:rPr>
        <w:t>扶苗</w:t>
      </w:r>
    </w:p>
    <w:p w14:paraId="74342703" w14:textId="77777777" w:rsidR="009D5B17" w:rsidRPr="00E45D35" w:rsidRDefault="009D5B17" w:rsidP="009D5B17">
      <w:pPr>
        <w:pStyle w:val="affffb"/>
        <w:ind w:firstLine="420"/>
        <w:rPr>
          <w:rFonts w:ascii="Times New Roman"/>
        </w:rPr>
      </w:pPr>
      <w:r w:rsidRPr="00E45D35">
        <w:rPr>
          <w:rFonts w:ascii="Times New Roman" w:hint="eastAsia"/>
        </w:rPr>
        <w:t>栽植后的</w:t>
      </w:r>
      <w:r w:rsidRPr="00E45D35">
        <w:rPr>
          <w:rFonts w:ascii="Times New Roman" w:hint="eastAsia"/>
        </w:rPr>
        <w:t>3 d</w:t>
      </w:r>
      <w:r w:rsidRPr="00E45D35">
        <w:rPr>
          <w:rFonts w:ascii="Times New Roman" w:hint="eastAsia"/>
        </w:rPr>
        <w:t>～</w:t>
      </w:r>
      <w:r w:rsidRPr="00E45D35">
        <w:rPr>
          <w:rFonts w:ascii="Times New Roman" w:hint="eastAsia"/>
        </w:rPr>
        <w:t>5 d</w:t>
      </w:r>
      <w:r w:rsidRPr="00E45D35">
        <w:rPr>
          <w:rFonts w:ascii="Times New Roman" w:hint="eastAsia"/>
        </w:rPr>
        <w:t>内，对歪斜及根系裸露的种苗进行扶正、覆土。</w:t>
      </w:r>
    </w:p>
    <w:p w14:paraId="0FC985B8"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7.6.2 </w:t>
      </w:r>
      <w:r w:rsidRPr="00E45D35">
        <w:rPr>
          <w:rFonts w:ascii="Times New Roman" w:eastAsia="黑体" w:hint="eastAsia"/>
        </w:rPr>
        <w:t>水分管理</w:t>
      </w:r>
    </w:p>
    <w:p w14:paraId="411B9F69" w14:textId="77777777" w:rsidR="009D5B17" w:rsidRPr="00E45D35" w:rsidRDefault="009D5B17" w:rsidP="009D5B17">
      <w:pPr>
        <w:pStyle w:val="affffb"/>
        <w:ind w:firstLine="420"/>
        <w:rPr>
          <w:rFonts w:ascii="Times New Roman"/>
        </w:rPr>
      </w:pPr>
      <w:r w:rsidRPr="00E45D35">
        <w:rPr>
          <w:rFonts w:ascii="Times New Roman" w:hint="eastAsia"/>
        </w:rPr>
        <w:t>移植后的</w:t>
      </w:r>
      <w:r w:rsidRPr="00E45D35">
        <w:rPr>
          <w:rFonts w:ascii="Times New Roman" w:hint="eastAsia"/>
        </w:rPr>
        <w:t>3 d</w:t>
      </w:r>
      <w:r w:rsidRPr="00E45D35">
        <w:rPr>
          <w:rFonts w:ascii="Times New Roman" w:hint="eastAsia"/>
        </w:rPr>
        <w:t>内连续晴天，应每天浇</w:t>
      </w:r>
      <w:r w:rsidRPr="00E45D35">
        <w:rPr>
          <w:rFonts w:ascii="Times New Roman" w:hint="eastAsia"/>
        </w:rPr>
        <w:t>1</w:t>
      </w:r>
      <w:r w:rsidRPr="00E45D35">
        <w:rPr>
          <w:rFonts w:ascii="Times New Roman" w:hint="eastAsia"/>
        </w:rPr>
        <w:t>次水，以后逐渐减少浇水次数。</w:t>
      </w:r>
      <w:r w:rsidRPr="00E45D35">
        <w:rPr>
          <w:rFonts w:ascii="Times New Roman" w:hint="eastAsia"/>
        </w:rPr>
        <w:t>7 d</w:t>
      </w:r>
      <w:r w:rsidRPr="00E45D35">
        <w:rPr>
          <w:rFonts w:ascii="Times New Roman" w:hint="eastAsia"/>
        </w:rPr>
        <w:t>后保持基质湿润。遇连续高温，每天应增加</w:t>
      </w:r>
      <w:r w:rsidRPr="00E45D35">
        <w:rPr>
          <w:rFonts w:ascii="Times New Roman" w:hint="eastAsia"/>
        </w:rPr>
        <w:t>1</w:t>
      </w:r>
      <w:r w:rsidRPr="00E45D35">
        <w:rPr>
          <w:rFonts w:ascii="Times New Roman" w:hint="eastAsia"/>
        </w:rPr>
        <w:t>次～</w:t>
      </w:r>
      <w:r w:rsidRPr="00E45D35">
        <w:rPr>
          <w:rFonts w:ascii="Times New Roman" w:hint="eastAsia"/>
        </w:rPr>
        <w:t>2</w:t>
      </w:r>
      <w:r w:rsidRPr="00E45D35">
        <w:rPr>
          <w:rFonts w:ascii="Times New Roman" w:hint="eastAsia"/>
        </w:rPr>
        <w:t>次叶面喷水。梅雨或多雨季节要及时清沟排水，忌畦面积水。</w:t>
      </w:r>
    </w:p>
    <w:p w14:paraId="5BBF687E"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7.6.3 </w:t>
      </w:r>
      <w:r w:rsidRPr="00E45D35">
        <w:rPr>
          <w:rFonts w:ascii="Times New Roman" w:eastAsia="黑体" w:hint="eastAsia"/>
        </w:rPr>
        <w:t>养分管理</w:t>
      </w:r>
    </w:p>
    <w:p w14:paraId="59189272" w14:textId="77777777" w:rsidR="009D5B17" w:rsidRPr="00E45D35" w:rsidRDefault="009D5B17" w:rsidP="009D5B17">
      <w:pPr>
        <w:pStyle w:val="affffb"/>
        <w:ind w:firstLine="420"/>
        <w:rPr>
          <w:rFonts w:ascii="Times New Roman"/>
        </w:rPr>
      </w:pPr>
      <w:r w:rsidRPr="00E45D35">
        <w:rPr>
          <w:rFonts w:ascii="Times New Roman" w:hint="eastAsia"/>
        </w:rPr>
        <w:t>基质中已加入缓释肥的，移植后可不再施肥。未加入缓释肥的，在移植后的每</w:t>
      </w:r>
      <w:r w:rsidRPr="00E45D35">
        <w:rPr>
          <w:rFonts w:ascii="Times New Roman" w:hint="eastAsia"/>
        </w:rPr>
        <w:t>30 d</w:t>
      </w:r>
      <w:r w:rsidRPr="00E45D35">
        <w:rPr>
          <w:rFonts w:ascii="Times New Roman" w:hint="eastAsia"/>
        </w:rPr>
        <w:t>撒施</w:t>
      </w:r>
      <w:r w:rsidRPr="00E45D35">
        <w:rPr>
          <w:rFonts w:ascii="Times New Roman" w:hint="eastAsia"/>
        </w:rPr>
        <w:t>N</w:t>
      </w:r>
      <w:r w:rsidRPr="00E45D35">
        <w:rPr>
          <w:rFonts w:ascii="Times New Roman" w:hint="eastAsia"/>
        </w:rPr>
        <w:t>、</w:t>
      </w:r>
      <w:r w:rsidRPr="00E45D35">
        <w:rPr>
          <w:rFonts w:ascii="Times New Roman" w:hint="eastAsia"/>
        </w:rPr>
        <w:t>P</w:t>
      </w:r>
      <w:r w:rsidRPr="00E45D35">
        <w:rPr>
          <w:rFonts w:ascii="Times New Roman" w:hint="eastAsia"/>
        </w:rPr>
        <w:t>、</w:t>
      </w:r>
      <w:r w:rsidRPr="00E45D35">
        <w:rPr>
          <w:rFonts w:ascii="Times New Roman" w:hint="eastAsia"/>
        </w:rPr>
        <w:t>K</w:t>
      </w:r>
      <w:r w:rsidRPr="00E45D35">
        <w:rPr>
          <w:rFonts w:ascii="Times New Roman" w:hint="eastAsia"/>
        </w:rPr>
        <w:t>复合肥</w:t>
      </w:r>
      <w:r w:rsidRPr="00E45D35">
        <w:rPr>
          <w:rFonts w:ascii="Times New Roman" w:hint="eastAsia"/>
        </w:rPr>
        <w:t>1</w:t>
      </w:r>
      <w:r w:rsidRPr="00E45D35">
        <w:rPr>
          <w:rFonts w:ascii="Times New Roman" w:hint="eastAsia"/>
        </w:rPr>
        <w:t>次，以每株</w:t>
      </w:r>
      <w:r w:rsidRPr="00E45D35">
        <w:rPr>
          <w:rFonts w:ascii="Times New Roman" w:hint="eastAsia"/>
        </w:rPr>
        <w:t>0.5 g</w:t>
      </w:r>
      <w:r w:rsidRPr="00E45D35">
        <w:rPr>
          <w:rFonts w:ascii="Times New Roman" w:hint="eastAsia"/>
        </w:rPr>
        <w:t>的总量控制。</w:t>
      </w:r>
      <w:r w:rsidRPr="00E45D35">
        <w:rPr>
          <w:rFonts w:ascii="Times New Roman" w:hint="eastAsia"/>
        </w:rPr>
        <w:t>5</w:t>
      </w:r>
      <w:r w:rsidRPr="00E45D35">
        <w:rPr>
          <w:rFonts w:ascii="Times New Roman" w:hint="eastAsia"/>
        </w:rPr>
        <w:t>月～</w:t>
      </w:r>
      <w:r w:rsidRPr="00E45D35">
        <w:rPr>
          <w:rFonts w:ascii="Times New Roman" w:hint="eastAsia"/>
        </w:rPr>
        <w:t>6</w:t>
      </w:r>
      <w:r w:rsidRPr="00E45D35">
        <w:rPr>
          <w:rFonts w:ascii="Times New Roman" w:hint="eastAsia"/>
        </w:rPr>
        <w:t>月，以高</w:t>
      </w:r>
      <w:r w:rsidRPr="00E45D35">
        <w:rPr>
          <w:rFonts w:ascii="Times New Roman" w:hint="eastAsia"/>
        </w:rPr>
        <w:t>N</w:t>
      </w:r>
      <w:r w:rsidRPr="00E45D35">
        <w:rPr>
          <w:rFonts w:ascii="Times New Roman" w:hint="eastAsia"/>
        </w:rPr>
        <w:t>肥为主，</w:t>
      </w:r>
      <w:r w:rsidRPr="00E45D35">
        <w:rPr>
          <w:rFonts w:ascii="Times New Roman" w:hint="eastAsia"/>
        </w:rPr>
        <w:t>7</w:t>
      </w:r>
      <w:r w:rsidRPr="00E45D35">
        <w:rPr>
          <w:rFonts w:ascii="Times New Roman" w:hint="eastAsia"/>
        </w:rPr>
        <w:t>月～</w:t>
      </w:r>
      <w:r w:rsidRPr="00E45D35">
        <w:rPr>
          <w:rFonts w:ascii="Times New Roman" w:hint="eastAsia"/>
        </w:rPr>
        <w:t>8</w:t>
      </w:r>
      <w:r w:rsidRPr="00E45D35">
        <w:rPr>
          <w:rFonts w:ascii="Times New Roman" w:hint="eastAsia"/>
        </w:rPr>
        <w:t>月以高</w:t>
      </w:r>
      <w:r w:rsidRPr="00E45D35">
        <w:rPr>
          <w:rFonts w:ascii="Times New Roman" w:hint="eastAsia"/>
        </w:rPr>
        <w:t>P</w:t>
      </w:r>
      <w:r w:rsidRPr="00E45D35">
        <w:rPr>
          <w:rFonts w:ascii="Times New Roman" w:hint="eastAsia"/>
        </w:rPr>
        <w:t>、</w:t>
      </w:r>
      <w:r w:rsidRPr="00E45D35">
        <w:rPr>
          <w:rFonts w:ascii="Times New Roman" w:hint="eastAsia"/>
        </w:rPr>
        <w:t>K</w:t>
      </w:r>
      <w:r w:rsidRPr="00E45D35">
        <w:rPr>
          <w:rFonts w:ascii="Times New Roman" w:hint="eastAsia"/>
        </w:rPr>
        <w:t>肥为主，</w:t>
      </w:r>
      <w:r w:rsidRPr="00E45D35">
        <w:rPr>
          <w:rFonts w:ascii="Times New Roman" w:hint="eastAsia"/>
        </w:rPr>
        <w:t>9</w:t>
      </w:r>
      <w:r w:rsidRPr="00E45D35">
        <w:rPr>
          <w:rFonts w:ascii="Times New Roman" w:hint="eastAsia"/>
        </w:rPr>
        <w:t>月以后不宜施肥。</w:t>
      </w:r>
    </w:p>
    <w:p w14:paraId="1EB7161A"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7.6.4 </w:t>
      </w:r>
      <w:r w:rsidRPr="00E45D35">
        <w:rPr>
          <w:rFonts w:ascii="Times New Roman" w:eastAsia="黑体" w:hint="eastAsia"/>
        </w:rPr>
        <w:t>除草</w:t>
      </w:r>
    </w:p>
    <w:p w14:paraId="70D7B27E" w14:textId="77777777" w:rsidR="009D5B17" w:rsidRPr="00E45D35" w:rsidRDefault="009D5B17" w:rsidP="009D5B17">
      <w:pPr>
        <w:pStyle w:val="affffb"/>
        <w:ind w:firstLine="420"/>
        <w:rPr>
          <w:rFonts w:ascii="Times New Roman"/>
        </w:rPr>
      </w:pPr>
      <w:r w:rsidRPr="00E45D35">
        <w:rPr>
          <w:rFonts w:ascii="Times New Roman" w:hint="eastAsia"/>
        </w:rPr>
        <w:t>移植后喷施</w:t>
      </w:r>
      <w:r w:rsidRPr="00E45D35">
        <w:rPr>
          <w:rFonts w:ascii="Times New Roman" w:hint="eastAsia"/>
        </w:rPr>
        <w:t>1</w:t>
      </w:r>
      <w:r w:rsidRPr="00E45D35">
        <w:rPr>
          <w:rFonts w:ascii="Times New Roman" w:hint="eastAsia"/>
        </w:rPr>
        <w:t>次芽前封闭除草剂</w:t>
      </w:r>
      <w:r w:rsidRPr="00E45D35">
        <w:rPr>
          <w:rFonts w:ascii="Times New Roman" w:hint="eastAsia"/>
        </w:rPr>
        <w:t>96%</w:t>
      </w:r>
      <w:r w:rsidRPr="00E45D35">
        <w:rPr>
          <w:rFonts w:ascii="Times New Roman" w:hint="eastAsia"/>
        </w:rPr>
        <w:t>精异丙甲草胺乳油</w:t>
      </w:r>
      <w:r w:rsidRPr="00E45D35">
        <w:rPr>
          <w:rFonts w:ascii="Times New Roman" w:hint="eastAsia"/>
        </w:rPr>
        <w:t>500</w:t>
      </w:r>
      <w:r w:rsidRPr="00E45D35">
        <w:rPr>
          <w:rFonts w:ascii="Times New Roman" w:hint="eastAsia"/>
        </w:rPr>
        <w:t>倍。及时拔除杂草。</w:t>
      </w:r>
    </w:p>
    <w:p w14:paraId="1DE77DD1" w14:textId="77777777" w:rsidR="009D5B17" w:rsidRPr="00E45D35" w:rsidRDefault="009D5B17" w:rsidP="009D5B17">
      <w:pPr>
        <w:pStyle w:val="affffb"/>
        <w:ind w:firstLineChars="0" w:firstLine="0"/>
        <w:rPr>
          <w:rFonts w:ascii="Times New Roman" w:eastAsia="黑体"/>
        </w:rPr>
      </w:pPr>
      <w:r w:rsidRPr="00E45D35">
        <w:rPr>
          <w:rFonts w:ascii="Times New Roman" w:eastAsia="黑体" w:hint="eastAsia"/>
        </w:rPr>
        <w:t xml:space="preserve">7.7 </w:t>
      </w:r>
      <w:r w:rsidRPr="00E45D35">
        <w:rPr>
          <w:rFonts w:ascii="Times New Roman" w:eastAsia="黑体" w:hint="eastAsia"/>
        </w:rPr>
        <w:t>病虫害防治</w:t>
      </w:r>
    </w:p>
    <w:p w14:paraId="7CA4F670" w14:textId="54D28015" w:rsidR="004B3E93" w:rsidRPr="00E45D35" w:rsidRDefault="009D5B17" w:rsidP="00E45D35">
      <w:pPr>
        <w:pStyle w:val="affffb"/>
        <w:ind w:firstLine="420"/>
        <w:rPr>
          <w:rFonts w:ascii="Times New Roman"/>
        </w:rPr>
      </w:pPr>
      <w:r w:rsidRPr="00E45D35">
        <w:rPr>
          <w:rFonts w:ascii="Times New Roman" w:hint="eastAsia"/>
        </w:rPr>
        <w:t>按照</w:t>
      </w:r>
      <w:r w:rsidRPr="00E45D35">
        <w:rPr>
          <w:rFonts w:ascii="Times New Roman" w:hint="eastAsia"/>
        </w:rPr>
        <w:t xml:space="preserve">DB33/T 2094 </w:t>
      </w:r>
      <w:r w:rsidRPr="00E45D35">
        <w:rPr>
          <w:rFonts w:ascii="Times New Roman" w:hint="eastAsia"/>
        </w:rPr>
        <w:t>中的</w:t>
      </w:r>
      <w:r w:rsidRPr="00E45D35">
        <w:rPr>
          <w:rFonts w:ascii="Times New Roman" w:hint="eastAsia"/>
        </w:rPr>
        <w:t>4.5</w:t>
      </w:r>
      <w:r w:rsidRPr="00E45D35">
        <w:rPr>
          <w:rFonts w:ascii="Times New Roman" w:hint="eastAsia"/>
        </w:rPr>
        <w:t>执行。</w:t>
      </w:r>
    </w:p>
    <w:p w14:paraId="5F8F234B" w14:textId="77777777" w:rsidR="002A1260" w:rsidRDefault="002A1260" w:rsidP="00653FED">
      <w:pPr>
        <w:pStyle w:val="affffb"/>
        <w:ind w:firstLine="420"/>
      </w:pPr>
    </w:p>
    <w:bookmarkEnd w:id="22"/>
    <w:p w14:paraId="57DB6F02" w14:textId="77777777" w:rsidR="007A5D3A" w:rsidRDefault="007A5D3A" w:rsidP="009D5B17">
      <w:pPr>
        <w:pStyle w:val="affffb"/>
        <w:ind w:firstLineChars="0" w:firstLine="0"/>
      </w:pPr>
    </w:p>
    <w:p w14:paraId="183E7E37" w14:textId="77777777" w:rsidR="003E019F" w:rsidRDefault="003E019F" w:rsidP="003E019F">
      <w:pPr>
        <w:pStyle w:val="affffb"/>
        <w:ind w:firstLine="420"/>
      </w:pPr>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D1854" w14:textId="77777777" w:rsidR="00CC56DF" w:rsidRDefault="00CC56DF" w:rsidP="00D86DB7">
      <w:r>
        <w:separator/>
      </w:r>
    </w:p>
    <w:p w14:paraId="088B0957" w14:textId="77777777" w:rsidR="00CC56DF" w:rsidRDefault="00CC56DF"/>
    <w:p w14:paraId="58F1F245" w14:textId="77777777" w:rsidR="00CC56DF" w:rsidRDefault="00CC56DF"/>
  </w:endnote>
  <w:endnote w:type="continuationSeparator" w:id="0">
    <w:p w14:paraId="6A03696E" w14:textId="77777777" w:rsidR="00CC56DF" w:rsidRDefault="00CC56DF" w:rsidP="00D86DB7">
      <w:r>
        <w:continuationSeparator/>
      </w:r>
    </w:p>
    <w:p w14:paraId="1FF0933B" w14:textId="77777777" w:rsidR="00CC56DF" w:rsidRDefault="00CC56DF"/>
    <w:p w14:paraId="6B4CF1FB" w14:textId="77777777" w:rsidR="00CC56DF" w:rsidRDefault="00CC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76EB"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7BF9"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09EC"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F56E"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6B511" w14:textId="77777777" w:rsidR="00CC56DF" w:rsidRDefault="00CC56DF" w:rsidP="00D86DB7">
      <w:r>
        <w:separator/>
      </w:r>
    </w:p>
  </w:footnote>
  <w:footnote w:type="continuationSeparator" w:id="0">
    <w:p w14:paraId="48B98D00" w14:textId="77777777" w:rsidR="00CC56DF" w:rsidRDefault="00CC56DF" w:rsidP="00D86DB7">
      <w:r>
        <w:continuationSeparator/>
      </w:r>
    </w:p>
    <w:p w14:paraId="11632114" w14:textId="77777777" w:rsidR="00CC56DF" w:rsidRDefault="00CC56DF"/>
    <w:p w14:paraId="22F8BB35" w14:textId="77777777" w:rsidR="00CC56DF" w:rsidRDefault="00CC5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0734"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07A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55FA"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F8AD" w14:textId="56537FCC"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D5B17">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8191" w14:textId="2EFC3D00" w:rsidR="00D84FA1" w:rsidRPr="00D84FA1" w:rsidRDefault="00D84FA1" w:rsidP="00A2271D">
    <w:pPr>
      <w:pStyle w:val="afffff0"/>
    </w:pPr>
    <w:r>
      <w:fldChar w:fldCharType="begin"/>
    </w:r>
    <w:r>
      <w:instrText xml:space="preserve"> STYLEREF  标准文件_文件编号  \* MERGEFORMAT </w:instrText>
    </w:r>
    <w:r>
      <w:fldChar w:fldCharType="separate"/>
    </w:r>
    <w:r w:rsidR="00F769E6">
      <w:t>T/ZJSF XXXX</w:t>
    </w:r>
    <w:r w:rsidR="00F769E6">
      <w:t>—</w:t>
    </w:r>
    <w:r w:rsidR="00F769E6">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qh4I6+7obR9nS55RWlb6KO3Y97pQjIVYSSoDZBLtia/7lFXZ69kLfJlhYY6P3A8ffTUIbaYtcU6OB2Eody+tYQ==" w:salt="W79IHmAKR2JEHbP+IfQC4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1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35D1"/>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5B17"/>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6DF"/>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5D35"/>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06D"/>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9E6"/>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BEC3"/>
  <w15:docId w15:val="{56C434C1-58A0-4CCB-838C-D81A83BB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9D5B17"/>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9D5B17"/>
    <w:rPr>
      <w:rFonts w:ascii="宋体" w:hAnsi="Times New Roman"/>
      <w:sz w:val="21"/>
    </w:rPr>
  </w:style>
  <w:style w:type="paragraph" w:customStyle="1" w:styleId="afffffffffffc">
    <w:name w:val="前言、引言标题"/>
    <w:next w:val="afffffffffffb"/>
    <w:qFormat/>
    <w:rsid w:val="009D5B17"/>
    <w:pPr>
      <w:keepNext/>
      <w:pageBreakBefore/>
      <w:shd w:val="clear" w:color="FFFFFF" w:fill="FFFFFF"/>
      <w:spacing w:before="640" w:after="560"/>
      <w:jc w:val="center"/>
      <w:outlineLvl w:val="0"/>
    </w:pPr>
    <w:rPr>
      <w:rFonts w:ascii="黑体" w:eastAsia="黑体"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623C7B6AF48E5994B0A4F1E002140"/>
        <w:category>
          <w:name w:val="常规"/>
          <w:gallery w:val="placeholder"/>
        </w:category>
        <w:types>
          <w:type w:val="bbPlcHdr"/>
        </w:types>
        <w:behaviors>
          <w:behavior w:val="content"/>
        </w:behaviors>
        <w:guid w:val="{787F2944-35CC-443F-9C56-ACBC23172C18}"/>
      </w:docPartPr>
      <w:docPartBody>
        <w:p w:rsidR="00A0253B" w:rsidRDefault="00000000">
          <w:pPr>
            <w:pStyle w:val="556623C7B6AF48E5994B0A4F1E002140"/>
          </w:pPr>
          <w:r w:rsidRPr="00751A05">
            <w:rPr>
              <w:rStyle w:val="a3"/>
              <w:rFonts w:hint="eastAsia"/>
            </w:rPr>
            <w:t>单击或点击此处输入文字。</w:t>
          </w:r>
        </w:p>
      </w:docPartBody>
    </w:docPart>
    <w:docPart>
      <w:docPartPr>
        <w:name w:val="AAFF6FE5F32B4254B2B9597A07CF43BC"/>
        <w:category>
          <w:name w:val="常规"/>
          <w:gallery w:val="placeholder"/>
        </w:category>
        <w:types>
          <w:type w:val="bbPlcHdr"/>
        </w:types>
        <w:behaviors>
          <w:behavior w:val="content"/>
        </w:behaviors>
        <w:guid w:val="{86D640FB-F7E6-4717-A094-FA7CAACB34D1}"/>
      </w:docPartPr>
      <w:docPartBody>
        <w:p w:rsidR="00A0253B" w:rsidRDefault="00000000">
          <w:pPr>
            <w:pStyle w:val="AAFF6FE5F32B4254B2B9597A07CF43BC"/>
          </w:pPr>
          <w:r w:rsidRPr="00FB6243">
            <w:rPr>
              <w:rStyle w:val="a3"/>
              <w:rFonts w:hint="eastAsia"/>
            </w:rPr>
            <w:t>选择一项。</w:t>
          </w:r>
        </w:p>
      </w:docPartBody>
    </w:docPart>
    <w:docPart>
      <w:docPartPr>
        <w:name w:val="7EB391F1515C48A992A296F8FB79B245"/>
        <w:category>
          <w:name w:val="常规"/>
          <w:gallery w:val="placeholder"/>
        </w:category>
        <w:types>
          <w:type w:val="bbPlcHdr"/>
        </w:types>
        <w:behaviors>
          <w:behavior w:val="content"/>
        </w:behaviors>
        <w:guid w:val="{A41352E0-A126-4F55-8BFD-4BF85BCEAE16}"/>
      </w:docPartPr>
      <w:docPartBody>
        <w:p w:rsidR="00A0253B" w:rsidRDefault="00000000">
          <w:pPr>
            <w:pStyle w:val="7EB391F1515C48A992A296F8FB79B24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E5"/>
    <w:rsid w:val="005679E5"/>
    <w:rsid w:val="005823E2"/>
    <w:rsid w:val="00A0253B"/>
    <w:rsid w:val="00A24D4E"/>
    <w:rsid w:val="00F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79E5"/>
    <w:rPr>
      <w:color w:val="808080"/>
    </w:rPr>
  </w:style>
  <w:style w:type="paragraph" w:customStyle="1" w:styleId="556623C7B6AF48E5994B0A4F1E002140">
    <w:name w:val="556623C7B6AF48E5994B0A4F1E002140"/>
    <w:pPr>
      <w:widowControl w:val="0"/>
      <w:jc w:val="both"/>
    </w:pPr>
  </w:style>
  <w:style w:type="paragraph" w:customStyle="1" w:styleId="AAFF6FE5F32B4254B2B9597A07CF43BC">
    <w:name w:val="AAFF6FE5F32B4254B2B9597A07CF43BC"/>
    <w:pPr>
      <w:widowControl w:val="0"/>
      <w:jc w:val="both"/>
    </w:pPr>
  </w:style>
  <w:style w:type="paragraph" w:customStyle="1" w:styleId="7EB391F1515C48A992A296F8FB79B245">
    <w:name w:val="7EB391F1515C48A992A296F8FB79B24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5</Pages>
  <Words>621</Words>
  <Characters>3540</Characters>
  <Application>Microsoft Office Word</Application>
  <DocSecurity>0</DocSecurity>
  <Lines>29</Lines>
  <Paragraphs>8</Paragraphs>
  <ScaleCrop>false</ScaleCrop>
  <Company>PCMI</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lenovo</dc:creator>
  <cp:keywords/>
  <dc:description>&lt;config cover="true" show_menu="true" version="1.0.0" doctype="SDKXY"&gt;_x000d_
&lt;/config&gt;</dc:description>
  <cp:lastModifiedBy>64828214@qq.com</cp:lastModifiedBy>
  <cp:revision>3</cp:revision>
  <cp:lastPrinted>2021-02-02T08:22:00Z</cp:lastPrinted>
  <dcterms:created xsi:type="dcterms:W3CDTF">2023-11-23T04:22:00Z</dcterms:created>
  <dcterms:modified xsi:type="dcterms:W3CDTF">2023-11-23T05:24:00Z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