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浙江林学会团体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标准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《猕猴桃培育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技术规程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工作简况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1、任务来源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制定任务来源于《关于2023年浙江省林学会团体标准（第一批）立项的通知》（浙林会〔2023〕3号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2、完成单位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温州市林业技术推广和野生动植物保护管理站、泰顺县自然资源和规划局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中国科学院武汉植物园、浙江省林业技术推广总站、泰顺县猕猴桃专业技术协会、泰顺县直万猕猴桃专业合作社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具体分工如下：</w:t>
      </w:r>
    </w:p>
    <w:tbl>
      <w:tblPr>
        <w:tblStyle w:val="5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2115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bookmarkStart w:id="0" w:name="_Toc77412798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起草/协作单位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主要工作任务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温州市林业技术推广和野生动植物保护管理站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起草单位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标准起草、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中国科学院武汉植物园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>浙江省林业技术推广总站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 xml:space="preserve">浙江省公益林和国有林场管理总站   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/>
                <w:kern w:val="0"/>
                <w:sz w:val="24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>良种推广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>泰顺县猕猴桃专业技术协会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生态栽培技术研究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>泰顺县直万猕猴桃专业合作社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/>
                <w:kern w:val="0"/>
                <w:sz w:val="24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协作单位</w:t>
            </w:r>
          </w:p>
        </w:tc>
        <w:tc>
          <w:tcPr>
            <w:tcW w:w="1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生态栽培技术研究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1" w:name="_Toc77412799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3、主要工作工程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调查征集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2022.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12--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项目申请单位拟定标准起草人，对项目进行调查研究、综合分析，初步形成项目申请立项报告。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申请立项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1-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向省林学会提出《猕猴桃培育技术规程》团体标准规程项目立项申请。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标准起草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根据省林学会下达计划文件，成立标准起草工作领导小组。组织编制标准文本，编写征求意见稿和编制说明。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征求意见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向全省猕猴桃主产区的经营企业与种植大户，有关猕猴桃科研机构等广泛征求意见。根据征求反馈意见，进行修改和汇总，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完成《猕猴桃培育技术规程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送审稿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)》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专家审查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2023.06-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将标准送审稿及电子文本、编制说明、征求意见汇总表等材料报省林学会，申请标准审定。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标准发布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2023.0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7--2023.08，根据专家审定意见，形成标准报批稿，向省林学会提交报批材料，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进入标准申报程序。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4、主要起草人及其所做的工作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徐晓薇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为该项目负责人，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全面负责本标准的编写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和试验数据检验。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张庆朝、钟彩虹、陈美艳、李黎、冯博杰、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刘海英、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张骏、徐永平、周芬芬、林海霞、朱柳玲、刘西、林莉斯、张立华、林雪艳、董直万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等几位参与编制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。其任务分工</w:t>
      </w:r>
      <w:bookmarkEnd w:id="1"/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如下：</w:t>
      </w:r>
    </w:p>
    <w:p>
      <w:pPr>
        <w:pStyle w:val="2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135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徐晓薇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温州市林业技术推广和野生动植物保护管理站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张庆朝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培育技术研究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钟彩虹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中国科学院武汉植物园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 xml:space="preserve">培育技术研究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陈美艳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中国科学院武汉植物园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培育技术研究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李黎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中国科学院武汉植物园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培育技术研究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冯博杰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培育技术推广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刘海英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  <w:t xml:space="preserve">浙江省公益林和国有林场管理总站   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良种推广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张骏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培训推广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徐永平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周芬芬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温州市林业技术推广和野生动植物保护管理站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培育技术研究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林海霞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建园指导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朱柳玲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泰顺县科技局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建园指导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刘西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泰顺县乌岩岭管理中心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苗木选育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林莉斯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苗木选育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张立华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林雪艳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泰顺县自然资源和规划局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庄期海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泰顺县猕猴桃专业技术协会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董直万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泰顺县直万猕猴桃专业合作社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二、标准编制原则和确定标准主要内容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1、标准编制原则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2" w:name="_Toc77412805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（1）实用性原则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本规程的制定应具有指导猕猴桃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培育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的实际应用价值，适合猕猴桃培育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特点与要求，简洁明了，便于农林技术人员、生产者和生产基地推广使用。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3" w:name="_Toc77412806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（2）先进性原则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规程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的制定应充分研究和分析猕猴桃培育方面的科学方法和理论，在兼顾当前我国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山地果园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标准化发展现实情况的同时，还必须考虑到未来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猕猴桃设施化栽培和机械化生产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的发展趋势和需求，体现标准的前瞻性和引导性。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77412807"/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（3）科学性原则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本规程的制定应综合考虑影响猕猴桃培育中的各种因子，并科学体现各因子的重要性。以国内外的文献报道和标准起草小组成员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多年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的研究成果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和推广工作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为主要依据，结合浙江省气候环境、田间试验结果以及对生产产品的质量安全要求等情况，基本满足当前猕猴桃培育和质量安全的技术要求。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2、标准编制主要内容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本文件按照GB/T 1.1-2020《标准化工作导则 第1部分：标准化文件的结构和起草规则》的规定起草。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15890965"/>
      <w:bookmarkStart w:id="6" w:name="_Toc15974473"/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本文件规定了猕猴桃园地选择、建园、苗木、立架、修剪、授粉、疏花疏果、土壤改良与管理、主要病害防治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排水与灌水、营养与施肥等的使用技术要求。</w:t>
      </w:r>
      <w:bookmarkEnd w:id="5"/>
      <w:bookmarkEnd w:id="6"/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15890966"/>
      <w:bookmarkStart w:id="8" w:name="_Toc15974474"/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本部分适用于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山区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生长的东红等猕猴桃的生产技术。</w:t>
      </w:r>
      <w:bookmarkEnd w:id="7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三、主要试验(或验证)的分析、综述报告，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"http://baike.baidu.com/view/403371.htm"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技术经济论证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，预期的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"http://baike.baidu.com/view/1277218.htm"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经济效果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在我省发展的猕猴桃品种主要为徐香、布鲁诺、华特、红阳等，栽植面积约5万亩。在相关区市十四五规划中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都有将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猕猴桃产业作为乡村振兴的主导产业，虽然产业发展历史较长，但省内主栽品种均为前期引进或自行选育的品种，已满足不了市场的需求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，类似红阳等品种受病害影响，栽培面积已经逐步萎缩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。根据我省气候和土壤条件，在相关政策的支持下，于2015年在泰顺县等地进行了东红猕猴桃（Actinidia chinensis var. chinensis ‘Donghong’）引种选育工作。经过7年在泰顺、江山、上虞等区域种植试验，推广种植5000多亩，基本确定了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“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东红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”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品种丰产稳产、抗性较强，果实高抗软腐病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等特性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。2022年12月，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“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东红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”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获得浙江省林木品种审定。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制定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该品种栽培技术规程，将引导全省果农规范化种植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“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东红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”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品种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，推动猕猴桃产业发展。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"http://baike.baidu.com/view/872143.htm"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采用国际标准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"http://baike.baidu.com/view/2114240.htm"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国外先进标准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的程度，以及与国际、国外同类标准水平的对比情况，或与测试的国外样品、样机的有关数据对比情况；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五、与有关的现行法律、法规和强制性国家标准的关系；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NY/T496  肥料合理使用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NY 5107  无公害食品猕猴桃产地环境条件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NY/T 5108  无公害食品 猕猴桃生产技术规程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DB33/T 226 猕猴桃栽培技术规程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本标准与上述等国内现行法律、法规和标准相协调，不存在重复、交叉、不协调等矛盾。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六、重大分歧意见的处理经过和依据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本标准在编写过程中没有重大意见分歧。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七、本标准低于同类国家（行业、地方）推荐性标准的理由和可行性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八、贯彻林业标准的要求和措施建议（包括组织措施、技术措施、过渡办法等内容）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现执行的浙江省地方标准《猕猴桃培育技术规程》（DB33/T 226-2015）制定时间较早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东红猕猴桃是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泰顺县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于2015年引进的新品种，因借助避雨设施大棚，现已在全省大面积栽培。通过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该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标准的制订和颁布实施，可以规范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设施化栽培园地的建设，推广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猕猴桃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主栽培品种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，促进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山地林果的发展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根据标准的性质，《猕猴桃培育技术规程》作为推荐性标准颁布实施，并建议本标准从颁布之日起实施。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九、废止现行有关标准的建议；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十、其他应予说明的事项。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880" w:firstLineChars="21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800" w:firstLineChars="10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《猕猴桃培育技术规程》编制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 w:eastAsia="zh-CN"/>
        </w:rPr>
        <w:t xml:space="preserve">项目组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480" w:firstLineChars="16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月1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pStyle w:val="9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T</w:t>
    </w:r>
    <w:r>
      <w:t>/</w:t>
    </w:r>
    <w:r>
      <w:rPr>
        <w:rFonts w:hint="eastAsia"/>
        <w:lang w:val="en-US" w:eastAsia="zh-CN"/>
      </w:rPr>
      <w:t>ZJSF</w:t>
    </w:r>
    <w:r>
      <w:t xml:space="preserve"> </w:t>
    </w:r>
    <w:r>
      <w:rPr>
        <w:rFonts w:hint="eastAsia"/>
        <w:lang w:val="en-US" w:eastAsia="zh-CN"/>
      </w:rPr>
      <w:t>XXXXX</w:t>
    </w:r>
    <w:r>
      <w:t>—</w:t>
    </w:r>
    <w:r>
      <w:rPr>
        <w:rFonts w:hint="eastAsia"/>
        <w:lang w:val="en-US" w:eastAsia="zh-CN"/>
      </w:rP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mMyMjI3NDVhNTUyMGFiMjY2MjQwMjFjOWM1YzEifQ=="/>
  </w:docVars>
  <w:rsids>
    <w:rsidRoot w:val="754C40B1"/>
    <w:rsid w:val="0CFC492D"/>
    <w:rsid w:val="0FE03512"/>
    <w:rsid w:val="18B21423"/>
    <w:rsid w:val="2C2E767C"/>
    <w:rsid w:val="2E1D237F"/>
    <w:rsid w:val="36670A5D"/>
    <w:rsid w:val="3D376E11"/>
    <w:rsid w:val="4BF75D1F"/>
    <w:rsid w:val="6AFB7FCE"/>
    <w:rsid w:val="754C40B1"/>
    <w:rsid w:val="7EFCF9CB"/>
    <w:rsid w:val="7F4FD677"/>
    <w:rsid w:val="FBBEAE2A"/>
    <w:rsid w:val="FD5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12" w:lineRule="auto"/>
      <w:ind w:firstLine="420" w:firstLineChars="200"/>
    </w:pPr>
    <w:rPr>
      <w:kern w:val="0"/>
      <w:sz w:val="22"/>
    </w:rPr>
  </w:style>
  <w:style w:type="paragraph" w:styleId="3">
    <w:name w:val="Body Text Indent"/>
    <w:basedOn w:val="1"/>
    <w:qFormat/>
    <w:uiPriority w:val="99"/>
    <w:pPr>
      <w:spacing w:line="440" w:lineRule="exact"/>
      <w:ind w:firstLine="360"/>
    </w:pPr>
    <w:rPr>
      <w:sz w:val="24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2498</Words>
  <Characters>2692</Characters>
  <Lines>0</Lines>
  <Paragraphs>0</Paragraphs>
  <TotalTime>0</TotalTime>
  <ScaleCrop>false</ScaleCrop>
  <LinksUpToDate>false</LinksUpToDate>
  <CharactersWithSpaces>2720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2023-04-07T03:51:00Z</dcterms:created>
  <dc:creator>Administrator</dc:creator>
  <cp:lastModifiedBy>admin</cp:lastModifiedBy>
  <dcterms:modified xsi:type="dcterms:W3CDTF">2023-04-23T09:03:41Z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CDBE12D7A5C6476B975BD11DD7635A3F</vt:lpwstr>
  </property>
</Properties>
</file>