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61F4" w14:textId="77777777" w:rsidR="00ED2891" w:rsidRDefault="00ED2891" w:rsidP="00DA4A26">
      <w:pPr>
        <w:tabs>
          <w:tab w:val="left" w:pos="6262"/>
        </w:tabs>
        <w:autoSpaceDE w:val="0"/>
        <w:autoSpaceDN w:val="0"/>
        <w:spacing w:line="680" w:lineRule="exact"/>
        <w:jc w:val="center"/>
        <w:rPr>
          <w:rFonts w:ascii="宋体" w:hAnsi="宋体"/>
          <w:sz w:val="44"/>
          <w:szCs w:val="44"/>
        </w:rPr>
      </w:pPr>
      <w:r w:rsidRPr="00ED2891">
        <w:rPr>
          <w:rFonts w:ascii="宋体" w:hAnsi="宋体" w:hint="eastAsia"/>
          <w:sz w:val="44"/>
          <w:szCs w:val="44"/>
        </w:rPr>
        <w:t>《山地鲜食蓝莓生产技术规程》</w:t>
      </w:r>
    </w:p>
    <w:p w14:paraId="3F600237" w14:textId="6176A93D" w:rsidR="00DA4A26" w:rsidRPr="00E63072" w:rsidRDefault="00DA4A26" w:rsidP="00DA4A26">
      <w:pPr>
        <w:tabs>
          <w:tab w:val="left" w:pos="6262"/>
        </w:tabs>
        <w:autoSpaceDE w:val="0"/>
        <w:autoSpaceDN w:val="0"/>
        <w:spacing w:line="680" w:lineRule="exact"/>
        <w:jc w:val="center"/>
        <w:rPr>
          <w:rFonts w:ascii="宋体" w:hAnsi="宋体"/>
          <w:sz w:val="44"/>
          <w:szCs w:val="44"/>
        </w:rPr>
      </w:pPr>
      <w:r w:rsidRPr="00E63072">
        <w:rPr>
          <w:rFonts w:ascii="宋体" w:hAnsi="宋体" w:hint="eastAsia"/>
          <w:sz w:val="44"/>
          <w:szCs w:val="44"/>
        </w:rPr>
        <w:t>团体标准编制说明</w:t>
      </w:r>
    </w:p>
    <w:p w14:paraId="6141BB0A" w14:textId="77777777" w:rsidR="00DA4A26" w:rsidRDefault="00DA4A26" w:rsidP="00DA4A26">
      <w:pPr>
        <w:tabs>
          <w:tab w:val="left" w:pos="6262"/>
        </w:tabs>
        <w:autoSpaceDE w:val="0"/>
        <w:autoSpaceDN w:val="0"/>
        <w:spacing w:line="580" w:lineRule="exact"/>
        <w:ind w:firstLineChars="200" w:firstLine="640"/>
        <w:rPr>
          <w:rFonts w:ascii="仿宋_GB2312" w:eastAsia="仿宋_GB2312"/>
          <w:kern w:val="0"/>
          <w:sz w:val="32"/>
          <w:szCs w:val="32"/>
        </w:rPr>
      </w:pPr>
    </w:p>
    <w:p w14:paraId="7C7A95FE" w14:textId="21B26083" w:rsidR="00DA4A26" w:rsidRDefault="00DA4A26" w:rsidP="00DA4A26">
      <w:pPr>
        <w:spacing w:line="58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一、工作简况：包括任务来源、协作单位、主要工作过程、起草组成员及其所做的主要工作等；</w:t>
      </w:r>
    </w:p>
    <w:p w14:paraId="34446A75" w14:textId="423BB186" w:rsidR="00DA4A26" w:rsidRPr="00ED2891" w:rsidRDefault="00DA4A26" w:rsidP="00ED2891">
      <w:pPr>
        <w:spacing w:line="360" w:lineRule="auto"/>
        <w:ind w:left="113" w:firstLineChars="130" w:firstLine="312"/>
        <w:rPr>
          <w:rFonts w:ascii="宋体" w:hAnsi="宋体"/>
          <w:kern w:val="0"/>
          <w:sz w:val="24"/>
        </w:rPr>
      </w:pPr>
      <w:bookmarkStart w:id="0" w:name="_Hlk127882908"/>
      <w:r w:rsidRPr="00ED2891">
        <w:rPr>
          <w:rFonts w:ascii="宋体" w:hAnsi="宋体" w:hint="eastAsia"/>
          <w:kern w:val="0"/>
          <w:sz w:val="24"/>
        </w:rPr>
        <w:t>《山地鲜食蓝莓生产技术规程》</w:t>
      </w:r>
      <w:bookmarkEnd w:id="0"/>
      <w:r w:rsidRPr="00ED2891">
        <w:rPr>
          <w:rFonts w:ascii="宋体" w:hAnsi="宋体" w:hint="eastAsia"/>
          <w:kern w:val="0"/>
          <w:sz w:val="24"/>
        </w:rPr>
        <w:t>是浙江省林学会根据《浙江省林学会团体标准管理办法（试行）》有关规定，经学会秘书处初审和专家组论证审核，决定立项制定的21项团体标准之一。本标准由</w:t>
      </w:r>
      <w:r w:rsidRPr="00ED2891">
        <w:rPr>
          <w:rFonts w:ascii="宋体" w:hAnsi="宋体"/>
          <w:kern w:val="0"/>
          <w:sz w:val="24"/>
        </w:rPr>
        <w:t>浙江省农业科学院</w:t>
      </w:r>
      <w:r w:rsidRPr="00ED2891">
        <w:rPr>
          <w:rFonts w:ascii="宋体" w:hAnsi="宋体" w:hint="eastAsia"/>
          <w:kern w:val="0"/>
          <w:sz w:val="24"/>
        </w:rPr>
        <w:t>牵头，参与单位</w:t>
      </w:r>
      <w:r w:rsidR="00ED2891">
        <w:rPr>
          <w:rFonts w:ascii="宋体" w:hAnsi="宋体" w:hint="eastAsia"/>
          <w:kern w:val="0"/>
          <w:sz w:val="24"/>
        </w:rPr>
        <w:t>有</w:t>
      </w:r>
      <w:r w:rsidR="00DC748E" w:rsidRPr="00DC748E">
        <w:rPr>
          <w:rFonts w:ascii="宋体" w:hAnsi="宋体" w:hint="eastAsia"/>
          <w:kern w:val="0"/>
          <w:sz w:val="24"/>
        </w:rPr>
        <w:t>庆元县农业产业服务中心</w:t>
      </w:r>
      <w:r w:rsidRPr="00ED2891">
        <w:rPr>
          <w:rFonts w:ascii="宋体" w:hAnsi="宋体" w:hint="eastAsia"/>
          <w:kern w:val="0"/>
          <w:sz w:val="24"/>
        </w:rPr>
        <w:t>、浙江省林业技术推广总站、</w:t>
      </w:r>
      <w:r w:rsidR="00432FFD" w:rsidRPr="00ED2891">
        <w:rPr>
          <w:rFonts w:ascii="宋体" w:hAnsi="宋体" w:hint="eastAsia"/>
          <w:kern w:val="0"/>
          <w:sz w:val="24"/>
        </w:rPr>
        <w:t>杭州木木生物科技有限公司，杭州平坡谷农庄有限公司，桐庐县钟山乡秋刚家庭农场</w:t>
      </w:r>
      <w:r w:rsidR="00695CC7" w:rsidRPr="00ED2891">
        <w:rPr>
          <w:rFonts w:ascii="宋体" w:hAnsi="宋体" w:hint="eastAsia"/>
          <w:kern w:val="0"/>
          <w:sz w:val="24"/>
        </w:rPr>
        <w:t>和</w:t>
      </w:r>
      <w:r w:rsidR="00432FFD" w:rsidRPr="00ED2891">
        <w:rPr>
          <w:rFonts w:ascii="宋体" w:hAnsi="宋体" w:hint="eastAsia"/>
          <w:kern w:val="0"/>
          <w:sz w:val="24"/>
        </w:rPr>
        <w:t>浙江贝莱特农业开发有限公司</w:t>
      </w:r>
      <w:r w:rsidRPr="00ED2891">
        <w:rPr>
          <w:rFonts w:ascii="宋体" w:hAnsi="宋体" w:hint="eastAsia"/>
          <w:kern w:val="0"/>
          <w:sz w:val="24"/>
        </w:rPr>
        <w:t>。</w:t>
      </w:r>
    </w:p>
    <w:p w14:paraId="1963D8BF" w14:textId="23FF4AFE" w:rsidR="00DA4A26" w:rsidRPr="00ED2891" w:rsidRDefault="00A50BA7" w:rsidP="00ED2891">
      <w:pPr>
        <w:spacing w:line="360" w:lineRule="auto"/>
        <w:ind w:left="113" w:firstLineChars="130" w:firstLine="312"/>
        <w:rPr>
          <w:rFonts w:ascii="宋体" w:hAnsi="宋体"/>
          <w:kern w:val="0"/>
          <w:sz w:val="24"/>
        </w:rPr>
      </w:pPr>
      <w:r w:rsidRPr="00ED2891">
        <w:rPr>
          <w:rFonts w:ascii="宋体" w:hAnsi="宋体"/>
          <w:kern w:val="0"/>
          <w:sz w:val="24"/>
        </w:rPr>
        <w:t>浙江省农业科学</w:t>
      </w:r>
      <w:r w:rsidRPr="00ED2891">
        <w:rPr>
          <w:rFonts w:ascii="宋体" w:hAnsi="宋体" w:hint="eastAsia"/>
          <w:kern w:val="0"/>
          <w:sz w:val="24"/>
        </w:rPr>
        <w:t>主要负责牵头，</w:t>
      </w:r>
      <w:r w:rsidR="00205C36" w:rsidRPr="00ED2891">
        <w:rPr>
          <w:rFonts w:ascii="宋体" w:hAnsi="宋体" w:hint="eastAsia"/>
          <w:kern w:val="0"/>
          <w:sz w:val="24"/>
        </w:rPr>
        <w:t>本团队由鲜果蓝莓生产的第一线科研人员和技术人员组成，包含了山区蓝莓生产企业和蓝莓苗木生产企业，具有丰富的蓝莓种植和生产经验，以此为基础</w:t>
      </w:r>
      <w:r w:rsidRPr="00ED2891">
        <w:rPr>
          <w:rFonts w:ascii="宋体" w:hAnsi="宋体" w:hint="eastAsia"/>
          <w:kern w:val="0"/>
          <w:sz w:val="24"/>
        </w:rPr>
        <w:t>研究起草</w:t>
      </w:r>
      <w:r w:rsidR="00ED2891">
        <w:rPr>
          <w:rFonts w:ascii="宋体" w:hAnsi="宋体" w:hint="eastAsia"/>
          <w:kern w:val="0"/>
          <w:sz w:val="24"/>
        </w:rPr>
        <w:t>了</w:t>
      </w:r>
      <w:r w:rsidR="00A36781" w:rsidRPr="00ED2891">
        <w:rPr>
          <w:rFonts w:ascii="宋体" w:hAnsi="宋体" w:hint="eastAsia"/>
          <w:kern w:val="0"/>
          <w:sz w:val="24"/>
        </w:rPr>
        <w:t>提纲</w:t>
      </w:r>
      <w:r w:rsidR="00BE75BC" w:rsidRPr="00ED2891">
        <w:rPr>
          <w:rFonts w:ascii="宋体" w:hAnsi="宋体" w:hint="eastAsia"/>
          <w:kern w:val="0"/>
          <w:sz w:val="24"/>
        </w:rPr>
        <w:t>并分工协作</w:t>
      </w:r>
      <w:r w:rsidR="00A36781" w:rsidRPr="00ED2891">
        <w:rPr>
          <w:rFonts w:ascii="宋体" w:hAnsi="宋体" w:hint="eastAsia"/>
          <w:kern w:val="0"/>
          <w:sz w:val="24"/>
        </w:rPr>
        <w:t>，</w:t>
      </w:r>
      <w:r w:rsidR="00BE75BC" w:rsidRPr="00ED2891">
        <w:rPr>
          <w:rFonts w:ascii="宋体" w:hAnsi="宋体" w:hint="eastAsia"/>
          <w:kern w:val="0"/>
          <w:sz w:val="24"/>
        </w:rPr>
        <w:t>具体工作安排</w:t>
      </w:r>
      <w:r w:rsidR="00D03515" w:rsidRPr="00ED2891">
        <w:rPr>
          <w:rFonts w:ascii="宋体" w:hAnsi="宋体" w:hint="eastAsia"/>
          <w:kern w:val="0"/>
          <w:sz w:val="24"/>
        </w:rPr>
        <w:t>如表1，</w:t>
      </w:r>
      <w:r w:rsidRPr="00ED2891">
        <w:rPr>
          <w:rFonts w:ascii="宋体" w:hAnsi="宋体" w:hint="eastAsia"/>
          <w:kern w:val="0"/>
          <w:sz w:val="24"/>
        </w:rPr>
        <w:t>完成项目的技术汇总及征求专家意见</w:t>
      </w:r>
      <w:r w:rsidR="00486A7D" w:rsidRPr="00ED2891">
        <w:rPr>
          <w:rFonts w:ascii="宋体" w:hAnsi="宋体" w:hint="eastAsia"/>
          <w:kern w:val="0"/>
          <w:sz w:val="24"/>
        </w:rPr>
        <w:t>和向</w:t>
      </w:r>
      <w:r w:rsidRPr="00ED2891">
        <w:rPr>
          <w:rFonts w:ascii="宋体" w:hAnsi="宋体" w:hint="eastAsia"/>
          <w:kern w:val="0"/>
          <w:sz w:val="24"/>
        </w:rPr>
        <w:t>生产企业完成社会公开征求意见等工作。</w:t>
      </w:r>
    </w:p>
    <w:p w14:paraId="07FDD70B" w14:textId="175774A6" w:rsidR="00DA4A26" w:rsidRDefault="00DA4A26" w:rsidP="00ED2891">
      <w:pPr>
        <w:jc w:val="left"/>
        <w:rPr>
          <w:rFonts w:ascii="黑体" w:eastAsia="黑体" w:hAnsi="黑体"/>
        </w:rPr>
      </w:pPr>
    </w:p>
    <w:p w14:paraId="1122CEB6" w14:textId="6FDB4370" w:rsidR="00D03515" w:rsidRPr="00D03515" w:rsidRDefault="00D03515" w:rsidP="00DA4A26">
      <w:pPr>
        <w:spacing w:before="4"/>
        <w:jc w:val="left"/>
        <w:rPr>
          <w:rFonts w:ascii="黑体" w:eastAsia="黑体" w:hAnsi="黑体"/>
        </w:rPr>
      </w:pPr>
      <w:r>
        <w:rPr>
          <w:rFonts w:ascii="黑体" w:eastAsia="黑体" w:hAnsi="黑体" w:hint="eastAsia"/>
        </w:rPr>
        <w:t xml:space="preserve">表 </w:t>
      </w:r>
      <w:r>
        <w:rPr>
          <w:rFonts w:ascii="黑体" w:eastAsia="黑体" w:hAnsi="黑体"/>
        </w:rPr>
        <w:t xml:space="preserve">1 </w:t>
      </w:r>
      <w:r w:rsidR="00A36781" w:rsidRPr="00A36781">
        <w:rPr>
          <w:rFonts w:ascii="黑体" w:eastAsia="黑体" w:hAnsi="黑体" w:hint="eastAsia"/>
        </w:rPr>
        <w:t>《山地鲜食蓝莓生产技术规程》起草小组</w:t>
      </w:r>
      <w:r w:rsidRPr="00D03515">
        <w:rPr>
          <w:rFonts w:ascii="黑体" w:eastAsia="黑体" w:hAnsi="黑体" w:hint="eastAsia"/>
        </w:rPr>
        <w:t>具体分工</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3200"/>
        <w:gridCol w:w="5138"/>
      </w:tblGrid>
      <w:tr w:rsidR="00D03515" w:rsidRPr="00D03515" w14:paraId="5115CD34" w14:textId="77777777" w:rsidTr="00FD4625">
        <w:trPr>
          <w:trHeight w:val="288"/>
        </w:trPr>
        <w:tc>
          <w:tcPr>
            <w:tcW w:w="1160" w:type="dxa"/>
            <w:shd w:val="clear" w:color="auto" w:fill="auto"/>
            <w:noWrap/>
            <w:vAlign w:val="center"/>
            <w:hideMark/>
          </w:tcPr>
          <w:p w14:paraId="4D53F533"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李小白</w:t>
            </w:r>
          </w:p>
        </w:tc>
        <w:tc>
          <w:tcPr>
            <w:tcW w:w="3200" w:type="dxa"/>
            <w:shd w:val="clear" w:color="auto" w:fill="auto"/>
            <w:noWrap/>
            <w:vAlign w:val="center"/>
            <w:hideMark/>
          </w:tcPr>
          <w:p w14:paraId="28F2959F"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浙江省农业科学院</w:t>
            </w:r>
          </w:p>
        </w:tc>
        <w:tc>
          <w:tcPr>
            <w:tcW w:w="5138" w:type="dxa"/>
            <w:shd w:val="clear" w:color="auto" w:fill="auto"/>
            <w:noWrap/>
            <w:vAlign w:val="center"/>
            <w:hideMark/>
          </w:tcPr>
          <w:p w14:paraId="7D62C468" w14:textId="03503A1C"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组织、协调、起草编</w:t>
            </w:r>
            <w:r w:rsidR="00DB492B">
              <w:rPr>
                <w:rFonts w:ascii="等线" w:eastAsia="等线" w:hAnsi="等线" w:cs="宋体" w:hint="eastAsia"/>
                <w:color w:val="000000"/>
                <w:kern w:val="0"/>
                <w:sz w:val="22"/>
                <w:szCs w:val="22"/>
              </w:rPr>
              <w:t>、</w:t>
            </w:r>
            <w:r w:rsidRPr="00D03515">
              <w:rPr>
                <w:rFonts w:ascii="等线" w:eastAsia="等线" w:hAnsi="等线" w:cs="宋体" w:hint="eastAsia"/>
                <w:color w:val="000000"/>
                <w:kern w:val="0"/>
                <w:sz w:val="22"/>
                <w:szCs w:val="22"/>
              </w:rPr>
              <w:t>报批</w:t>
            </w:r>
            <w:r w:rsidR="00BE75BC">
              <w:rPr>
                <w:rFonts w:ascii="等线" w:eastAsia="等线" w:hAnsi="等线" w:cs="宋体" w:hint="eastAsia"/>
                <w:color w:val="000000"/>
                <w:kern w:val="0"/>
                <w:sz w:val="22"/>
                <w:szCs w:val="22"/>
              </w:rPr>
              <w:t>及意见征集</w:t>
            </w:r>
          </w:p>
        </w:tc>
      </w:tr>
      <w:tr w:rsidR="00D03515" w:rsidRPr="00D03515" w14:paraId="187F66B5" w14:textId="77777777" w:rsidTr="00FD4625">
        <w:trPr>
          <w:trHeight w:val="288"/>
        </w:trPr>
        <w:tc>
          <w:tcPr>
            <w:tcW w:w="1160" w:type="dxa"/>
            <w:shd w:val="clear" w:color="auto" w:fill="auto"/>
            <w:noWrap/>
            <w:vAlign w:val="center"/>
            <w:hideMark/>
          </w:tcPr>
          <w:p w14:paraId="4C6E34CF"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张君媚</w:t>
            </w:r>
          </w:p>
        </w:tc>
        <w:tc>
          <w:tcPr>
            <w:tcW w:w="3200" w:type="dxa"/>
            <w:shd w:val="clear" w:color="auto" w:fill="auto"/>
            <w:noWrap/>
            <w:vAlign w:val="center"/>
            <w:hideMark/>
          </w:tcPr>
          <w:p w14:paraId="3AECB8C6"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浙江省庆元县农业局</w:t>
            </w:r>
          </w:p>
        </w:tc>
        <w:tc>
          <w:tcPr>
            <w:tcW w:w="5138" w:type="dxa"/>
            <w:shd w:val="clear" w:color="auto" w:fill="auto"/>
            <w:noWrap/>
            <w:vAlign w:val="center"/>
            <w:hideMark/>
          </w:tcPr>
          <w:p w14:paraId="26795A06"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技术内容和指标的确定审核、审定</w:t>
            </w:r>
          </w:p>
        </w:tc>
      </w:tr>
      <w:tr w:rsidR="00D03515" w:rsidRPr="00D03515" w14:paraId="39815F10" w14:textId="77777777" w:rsidTr="00FD4625">
        <w:trPr>
          <w:trHeight w:val="288"/>
        </w:trPr>
        <w:tc>
          <w:tcPr>
            <w:tcW w:w="1160" w:type="dxa"/>
            <w:shd w:val="clear" w:color="auto" w:fill="auto"/>
            <w:noWrap/>
            <w:vAlign w:val="center"/>
            <w:hideMark/>
          </w:tcPr>
          <w:p w14:paraId="6A93EF04"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张骏</w:t>
            </w:r>
          </w:p>
        </w:tc>
        <w:tc>
          <w:tcPr>
            <w:tcW w:w="3200" w:type="dxa"/>
            <w:shd w:val="clear" w:color="auto" w:fill="auto"/>
            <w:noWrap/>
            <w:vAlign w:val="center"/>
            <w:hideMark/>
          </w:tcPr>
          <w:p w14:paraId="48454E4F"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浙江省林业技术推广总站</w:t>
            </w:r>
          </w:p>
        </w:tc>
        <w:tc>
          <w:tcPr>
            <w:tcW w:w="5138" w:type="dxa"/>
            <w:shd w:val="clear" w:color="auto" w:fill="auto"/>
            <w:noWrap/>
            <w:vAlign w:val="center"/>
            <w:hideMark/>
          </w:tcPr>
          <w:p w14:paraId="25DA0F15" w14:textId="68A9ECB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 xml:space="preserve">技术内容和指标的确定审核、审定  </w:t>
            </w:r>
          </w:p>
        </w:tc>
      </w:tr>
      <w:tr w:rsidR="00D03515" w:rsidRPr="00D03515" w14:paraId="3E572619" w14:textId="77777777" w:rsidTr="00FD4625">
        <w:trPr>
          <w:trHeight w:val="384"/>
        </w:trPr>
        <w:tc>
          <w:tcPr>
            <w:tcW w:w="1160" w:type="dxa"/>
            <w:shd w:val="clear" w:color="auto" w:fill="auto"/>
            <w:noWrap/>
            <w:vAlign w:val="center"/>
            <w:hideMark/>
          </w:tcPr>
          <w:p w14:paraId="3328B8C3"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陈湘涛</w:t>
            </w:r>
          </w:p>
        </w:tc>
        <w:tc>
          <w:tcPr>
            <w:tcW w:w="3200" w:type="dxa"/>
            <w:shd w:val="clear" w:color="auto" w:fill="auto"/>
            <w:noWrap/>
            <w:vAlign w:val="center"/>
            <w:hideMark/>
          </w:tcPr>
          <w:p w14:paraId="3C44E369"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杭州木木生物科技有限公司</w:t>
            </w:r>
          </w:p>
        </w:tc>
        <w:tc>
          <w:tcPr>
            <w:tcW w:w="5138" w:type="dxa"/>
            <w:shd w:val="clear" w:color="auto" w:fill="auto"/>
            <w:noWrap/>
            <w:vAlign w:val="center"/>
            <w:hideMark/>
          </w:tcPr>
          <w:p w14:paraId="39D5136E"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有关数据的试验验证、负责标准部分内容指标确定</w:t>
            </w:r>
          </w:p>
        </w:tc>
      </w:tr>
      <w:tr w:rsidR="00D03515" w:rsidRPr="00D03515" w14:paraId="7EC48440" w14:textId="77777777" w:rsidTr="00FD4625">
        <w:trPr>
          <w:trHeight w:val="384"/>
        </w:trPr>
        <w:tc>
          <w:tcPr>
            <w:tcW w:w="1160" w:type="dxa"/>
            <w:shd w:val="clear" w:color="auto" w:fill="auto"/>
            <w:noWrap/>
            <w:vAlign w:val="center"/>
            <w:hideMark/>
          </w:tcPr>
          <w:p w14:paraId="305D5D55"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邵贤洪</w:t>
            </w:r>
          </w:p>
        </w:tc>
        <w:tc>
          <w:tcPr>
            <w:tcW w:w="3200" w:type="dxa"/>
            <w:shd w:val="clear" w:color="auto" w:fill="auto"/>
            <w:noWrap/>
            <w:vAlign w:val="center"/>
            <w:hideMark/>
          </w:tcPr>
          <w:p w14:paraId="08D24DF7"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杭州平坡谷农庄有限公司</w:t>
            </w:r>
          </w:p>
        </w:tc>
        <w:tc>
          <w:tcPr>
            <w:tcW w:w="5138" w:type="dxa"/>
            <w:shd w:val="clear" w:color="auto" w:fill="auto"/>
            <w:noWrap/>
            <w:vAlign w:val="center"/>
            <w:hideMark/>
          </w:tcPr>
          <w:p w14:paraId="0705A62B"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负责山地鲜食蓝莓生产和保鲜技术</w:t>
            </w:r>
          </w:p>
        </w:tc>
      </w:tr>
      <w:tr w:rsidR="00D03515" w:rsidRPr="00D03515" w14:paraId="4CCC6680" w14:textId="77777777" w:rsidTr="00FD4625">
        <w:trPr>
          <w:trHeight w:val="384"/>
        </w:trPr>
        <w:tc>
          <w:tcPr>
            <w:tcW w:w="1160" w:type="dxa"/>
            <w:shd w:val="clear" w:color="auto" w:fill="auto"/>
            <w:noWrap/>
            <w:vAlign w:val="center"/>
            <w:hideMark/>
          </w:tcPr>
          <w:p w14:paraId="54129A23"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袁秋刚</w:t>
            </w:r>
          </w:p>
        </w:tc>
        <w:tc>
          <w:tcPr>
            <w:tcW w:w="3200" w:type="dxa"/>
            <w:shd w:val="clear" w:color="auto" w:fill="auto"/>
            <w:noWrap/>
            <w:vAlign w:val="center"/>
            <w:hideMark/>
          </w:tcPr>
          <w:p w14:paraId="68B0198A"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桐庐县钟山乡秋刚家庭农场</w:t>
            </w:r>
          </w:p>
        </w:tc>
        <w:tc>
          <w:tcPr>
            <w:tcW w:w="5138" w:type="dxa"/>
            <w:shd w:val="clear" w:color="auto" w:fill="auto"/>
            <w:noWrap/>
            <w:vAlign w:val="center"/>
            <w:hideMark/>
          </w:tcPr>
          <w:p w14:paraId="46D0A164"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负责山地鲜食蓝莓生产和保鲜技术</w:t>
            </w:r>
          </w:p>
        </w:tc>
      </w:tr>
      <w:tr w:rsidR="00D03515" w:rsidRPr="00D03515" w14:paraId="39938F02" w14:textId="77777777" w:rsidTr="00FD4625">
        <w:trPr>
          <w:trHeight w:val="384"/>
        </w:trPr>
        <w:tc>
          <w:tcPr>
            <w:tcW w:w="1160" w:type="dxa"/>
            <w:shd w:val="clear" w:color="auto" w:fill="auto"/>
            <w:noWrap/>
            <w:vAlign w:val="center"/>
            <w:hideMark/>
          </w:tcPr>
          <w:p w14:paraId="588508ED"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洪麒明</w:t>
            </w:r>
          </w:p>
        </w:tc>
        <w:tc>
          <w:tcPr>
            <w:tcW w:w="3200" w:type="dxa"/>
            <w:shd w:val="clear" w:color="auto" w:fill="auto"/>
            <w:noWrap/>
            <w:vAlign w:val="center"/>
            <w:hideMark/>
          </w:tcPr>
          <w:p w14:paraId="02B4506E"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浙江贝莱特农业开发有限公司</w:t>
            </w:r>
          </w:p>
        </w:tc>
        <w:tc>
          <w:tcPr>
            <w:tcW w:w="5138" w:type="dxa"/>
            <w:shd w:val="clear" w:color="auto" w:fill="auto"/>
            <w:noWrap/>
            <w:vAlign w:val="center"/>
            <w:hideMark/>
          </w:tcPr>
          <w:p w14:paraId="5A7E47C1"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负责山地鲜食蓝莓生产和保鲜技术</w:t>
            </w:r>
          </w:p>
        </w:tc>
      </w:tr>
      <w:tr w:rsidR="00D03515" w:rsidRPr="00D03515" w14:paraId="41D3E04C" w14:textId="77777777" w:rsidTr="00FD4625">
        <w:trPr>
          <w:trHeight w:val="384"/>
        </w:trPr>
        <w:tc>
          <w:tcPr>
            <w:tcW w:w="1160" w:type="dxa"/>
            <w:shd w:val="clear" w:color="auto" w:fill="auto"/>
            <w:noWrap/>
            <w:vAlign w:val="center"/>
            <w:hideMark/>
          </w:tcPr>
          <w:p w14:paraId="6CE20CAD"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冯博杰</w:t>
            </w:r>
          </w:p>
        </w:tc>
        <w:tc>
          <w:tcPr>
            <w:tcW w:w="3200" w:type="dxa"/>
            <w:shd w:val="clear" w:color="auto" w:fill="auto"/>
            <w:noWrap/>
            <w:vAlign w:val="center"/>
            <w:hideMark/>
          </w:tcPr>
          <w:p w14:paraId="370D3798"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浙江省林业技术推广总站</w:t>
            </w:r>
          </w:p>
        </w:tc>
        <w:tc>
          <w:tcPr>
            <w:tcW w:w="5138" w:type="dxa"/>
            <w:shd w:val="clear" w:color="auto" w:fill="auto"/>
            <w:noWrap/>
            <w:vAlign w:val="center"/>
            <w:hideMark/>
          </w:tcPr>
          <w:p w14:paraId="111A87AE"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技术内容和指标的确定审核、审定</w:t>
            </w:r>
          </w:p>
        </w:tc>
      </w:tr>
      <w:tr w:rsidR="00D03515" w:rsidRPr="00D03515" w14:paraId="32245C57" w14:textId="77777777" w:rsidTr="00FD4625">
        <w:trPr>
          <w:trHeight w:val="384"/>
        </w:trPr>
        <w:tc>
          <w:tcPr>
            <w:tcW w:w="1160" w:type="dxa"/>
            <w:shd w:val="clear" w:color="auto" w:fill="auto"/>
            <w:noWrap/>
            <w:vAlign w:val="center"/>
            <w:hideMark/>
          </w:tcPr>
          <w:p w14:paraId="7850A563"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王宗星</w:t>
            </w:r>
          </w:p>
        </w:tc>
        <w:tc>
          <w:tcPr>
            <w:tcW w:w="3200" w:type="dxa"/>
            <w:shd w:val="clear" w:color="auto" w:fill="auto"/>
            <w:noWrap/>
            <w:vAlign w:val="center"/>
            <w:hideMark/>
          </w:tcPr>
          <w:p w14:paraId="48E5C8BE"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浙江省林业技术推广总站</w:t>
            </w:r>
          </w:p>
        </w:tc>
        <w:tc>
          <w:tcPr>
            <w:tcW w:w="5138" w:type="dxa"/>
            <w:shd w:val="clear" w:color="auto" w:fill="auto"/>
            <w:noWrap/>
            <w:vAlign w:val="center"/>
            <w:hideMark/>
          </w:tcPr>
          <w:p w14:paraId="3252EB94"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技术内容和指标的确定审核、审定</w:t>
            </w:r>
          </w:p>
        </w:tc>
      </w:tr>
      <w:tr w:rsidR="00D03515" w:rsidRPr="00D03515" w14:paraId="52212EB0" w14:textId="77777777" w:rsidTr="00FD4625">
        <w:trPr>
          <w:trHeight w:val="384"/>
        </w:trPr>
        <w:tc>
          <w:tcPr>
            <w:tcW w:w="1160" w:type="dxa"/>
            <w:shd w:val="clear" w:color="auto" w:fill="auto"/>
            <w:noWrap/>
            <w:vAlign w:val="center"/>
            <w:hideMark/>
          </w:tcPr>
          <w:p w14:paraId="37F74BB3" w14:textId="77777777" w:rsidR="00D03515" w:rsidRPr="00D03515" w:rsidRDefault="00D03515" w:rsidP="00D03515">
            <w:pPr>
              <w:widowControl/>
              <w:rPr>
                <w:rFonts w:ascii="黑体" w:eastAsia="黑体" w:hAnsi="黑体" w:cs="宋体"/>
                <w:color w:val="000000"/>
                <w:kern w:val="0"/>
                <w:szCs w:val="21"/>
              </w:rPr>
            </w:pPr>
            <w:r w:rsidRPr="00D03515">
              <w:rPr>
                <w:rFonts w:ascii="黑体" w:eastAsia="黑体" w:hAnsi="黑体" w:cs="宋体" w:hint="eastAsia"/>
                <w:color w:val="000000"/>
                <w:kern w:val="0"/>
                <w:szCs w:val="21"/>
              </w:rPr>
              <w:t>黄玉洁</w:t>
            </w:r>
          </w:p>
        </w:tc>
        <w:tc>
          <w:tcPr>
            <w:tcW w:w="3200" w:type="dxa"/>
            <w:shd w:val="clear" w:color="auto" w:fill="auto"/>
            <w:noWrap/>
            <w:vAlign w:val="center"/>
            <w:hideMark/>
          </w:tcPr>
          <w:p w14:paraId="251FE08E"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浙江省林业技术推广总站</w:t>
            </w:r>
          </w:p>
        </w:tc>
        <w:tc>
          <w:tcPr>
            <w:tcW w:w="5138" w:type="dxa"/>
            <w:shd w:val="clear" w:color="auto" w:fill="auto"/>
            <w:noWrap/>
            <w:vAlign w:val="center"/>
            <w:hideMark/>
          </w:tcPr>
          <w:p w14:paraId="52F668D9" w14:textId="77777777" w:rsidR="00D03515" w:rsidRPr="00D03515" w:rsidRDefault="00D03515" w:rsidP="00D03515">
            <w:pPr>
              <w:widowControl/>
              <w:jc w:val="left"/>
              <w:rPr>
                <w:rFonts w:ascii="等线" w:eastAsia="等线" w:hAnsi="等线" w:cs="宋体"/>
                <w:color w:val="000000"/>
                <w:kern w:val="0"/>
                <w:sz w:val="22"/>
                <w:szCs w:val="22"/>
              </w:rPr>
            </w:pPr>
            <w:r w:rsidRPr="00D03515">
              <w:rPr>
                <w:rFonts w:ascii="等线" w:eastAsia="等线" w:hAnsi="等线" w:cs="宋体" w:hint="eastAsia"/>
                <w:color w:val="000000"/>
                <w:kern w:val="0"/>
                <w:sz w:val="22"/>
                <w:szCs w:val="22"/>
              </w:rPr>
              <w:t>技术内容和指标的确定审核、审定</w:t>
            </w:r>
          </w:p>
        </w:tc>
      </w:tr>
    </w:tbl>
    <w:p w14:paraId="42281373" w14:textId="30CD8391" w:rsidR="00D03515" w:rsidRDefault="00D03515" w:rsidP="00DA4A26">
      <w:pPr>
        <w:spacing w:before="4"/>
        <w:jc w:val="left"/>
        <w:rPr>
          <w:rFonts w:ascii="黑体" w:eastAsia="黑体" w:hAnsi="黑体"/>
        </w:rPr>
      </w:pPr>
    </w:p>
    <w:p w14:paraId="573D2D2A" w14:textId="60FA75C7" w:rsidR="00ED2891" w:rsidRDefault="00ED2891" w:rsidP="00DA4A26">
      <w:pPr>
        <w:spacing w:before="4"/>
        <w:jc w:val="left"/>
        <w:rPr>
          <w:rFonts w:ascii="黑体" w:eastAsia="黑体" w:hAnsi="黑体"/>
        </w:rPr>
      </w:pPr>
    </w:p>
    <w:p w14:paraId="0385451D" w14:textId="77777777" w:rsidR="00ED2891" w:rsidRPr="00D03515" w:rsidRDefault="00ED2891" w:rsidP="00DA4A26">
      <w:pPr>
        <w:spacing w:before="4"/>
        <w:jc w:val="left"/>
        <w:rPr>
          <w:rFonts w:ascii="黑体" w:eastAsia="黑体" w:hAnsi="黑体"/>
        </w:rPr>
      </w:pPr>
    </w:p>
    <w:p w14:paraId="05D92711" w14:textId="03CA5A52" w:rsidR="00DA4A26" w:rsidRDefault="00DA4A26" w:rsidP="00DA4A26">
      <w:pPr>
        <w:spacing w:line="58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lastRenderedPageBreak/>
        <w:t>二、标准编制原则和确定标准主要内容（如技术指标、参数、公式、性能要求、试验方法、检验规则等）的论据（包括试验，统计数据）；标准修订项目还应当列出新、旧标准水平的对比；</w:t>
      </w:r>
    </w:p>
    <w:p w14:paraId="1C794398" w14:textId="77777777" w:rsidR="00486A7D" w:rsidRPr="00ED2891" w:rsidRDefault="00486A7D" w:rsidP="00ED2891">
      <w:pPr>
        <w:spacing w:line="580" w:lineRule="exact"/>
        <w:ind w:firstLineChars="200" w:firstLine="480"/>
        <w:rPr>
          <w:rFonts w:ascii="宋体" w:hAnsi="宋体"/>
          <w:kern w:val="0"/>
          <w:sz w:val="24"/>
        </w:rPr>
      </w:pPr>
      <w:r w:rsidRPr="00ED2891">
        <w:rPr>
          <w:rFonts w:ascii="宋体" w:hAnsi="宋体" w:hint="eastAsia"/>
          <w:kern w:val="0"/>
          <w:sz w:val="24"/>
        </w:rPr>
        <w:t>本标准编制原则兼顾科学性、可操作性的原则，严格按照GB/T1.1-2020《标准化工作导则第1部分:标准化文件的结构和起草》的规范进行草拟。</w:t>
      </w:r>
    </w:p>
    <w:p w14:paraId="34E7CA1F" w14:textId="72E40330" w:rsidR="00205C36" w:rsidRPr="00ED2891" w:rsidRDefault="00486A7D" w:rsidP="00486A7D">
      <w:pPr>
        <w:spacing w:line="580" w:lineRule="exact"/>
        <w:ind w:firstLineChars="200" w:firstLine="480"/>
        <w:rPr>
          <w:rFonts w:ascii="宋体" w:hAnsi="宋体"/>
          <w:kern w:val="0"/>
          <w:sz w:val="24"/>
        </w:rPr>
      </w:pPr>
      <w:r w:rsidRPr="00ED2891">
        <w:rPr>
          <w:rFonts w:ascii="宋体" w:hAnsi="宋体" w:hint="eastAsia"/>
          <w:kern w:val="0"/>
          <w:sz w:val="24"/>
        </w:rPr>
        <w:t>标准主要内容是根据浙江省蓝莓产业发展特点，</w:t>
      </w:r>
      <w:r w:rsidR="00205C36" w:rsidRPr="00ED2891">
        <w:rPr>
          <w:rFonts w:ascii="宋体" w:hAnsi="宋体" w:hint="eastAsia"/>
          <w:kern w:val="0"/>
          <w:sz w:val="24"/>
        </w:rPr>
        <w:t>浙江的特殊地理和土壤情况、以及目前国家非粮化整治的政策而制定的。</w:t>
      </w:r>
    </w:p>
    <w:p w14:paraId="28373B7A" w14:textId="5EA837FB" w:rsidR="00486A7D" w:rsidRPr="00ED2891" w:rsidRDefault="00205C36" w:rsidP="00ED2891">
      <w:pPr>
        <w:spacing w:line="580" w:lineRule="exact"/>
        <w:ind w:firstLineChars="200" w:firstLine="480"/>
        <w:rPr>
          <w:rFonts w:ascii="宋体" w:hAnsi="宋体"/>
          <w:kern w:val="0"/>
          <w:sz w:val="24"/>
        </w:rPr>
      </w:pPr>
      <w:r w:rsidRPr="00ED2891">
        <w:rPr>
          <w:rFonts w:ascii="宋体" w:hAnsi="宋体" w:hint="eastAsia"/>
          <w:kern w:val="0"/>
          <w:sz w:val="24"/>
        </w:rPr>
        <w:t>目前关于蓝莓种植标准有6个，分别是浙江省地方标准</w:t>
      </w:r>
      <w:r w:rsidR="00ED2891" w:rsidRPr="00ED2891">
        <w:rPr>
          <w:rFonts w:ascii="宋体" w:hAnsi="宋体" w:hint="eastAsia"/>
          <w:kern w:val="0"/>
          <w:sz w:val="24"/>
        </w:rPr>
        <w:t>DB33/T7842010</w:t>
      </w:r>
      <w:r w:rsidR="00ED2891">
        <w:rPr>
          <w:rFonts w:ascii="宋体" w:hAnsi="宋体" w:hint="eastAsia"/>
          <w:kern w:val="0"/>
          <w:sz w:val="24"/>
        </w:rPr>
        <w:t>《</w:t>
      </w:r>
      <w:r w:rsidRPr="00ED2891">
        <w:rPr>
          <w:rFonts w:ascii="宋体" w:hAnsi="宋体" w:hint="eastAsia"/>
          <w:kern w:val="0"/>
          <w:sz w:val="24"/>
        </w:rPr>
        <w:t>蓝莓生产技术规程</w:t>
      </w:r>
      <w:r w:rsidR="00ED2891">
        <w:rPr>
          <w:rFonts w:ascii="宋体" w:hAnsi="宋体" w:hint="eastAsia"/>
          <w:kern w:val="0"/>
          <w:sz w:val="24"/>
        </w:rPr>
        <w:t>》</w:t>
      </w:r>
      <w:r w:rsidRPr="00ED2891">
        <w:rPr>
          <w:rFonts w:ascii="宋体" w:hAnsi="宋体" w:hint="eastAsia"/>
          <w:kern w:val="0"/>
          <w:sz w:val="24"/>
        </w:rPr>
        <w:t>、江苏省地方标准</w:t>
      </w:r>
      <w:r w:rsidR="00E15017" w:rsidRPr="00ED2891">
        <w:rPr>
          <w:rFonts w:ascii="宋体" w:hAnsi="宋体" w:hint="eastAsia"/>
          <w:kern w:val="0"/>
          <w:sz w:val="24"/>
        </w:rPr>
        <w:t>DB32/T997-2006</w:t>
      </w:r>
      <w:r w:rsidR="00E15017">
        <w:rPr>
          <w:rFonts w:ascii="宋体" w:hAnsi="宋体" w:hint="eastAsia"/>
          <w:kern w:val="0"/>
          <w:sz w:val="24"/>
        </w:rPr>
        <w:t>《</w:t>
      </w:r>
      <w:r w:rsidRPr="00ED2891">
        <w:rPr>
          <w:rFonts w:ascii="宋体" w:hAnsi="宋体" w:hint="eastAsia"/>
          <w:kern w:val="0"/>
          <w:sz w:val="24"/>
        </w:rPr>
        <w:t>蓝莓生产技术规程</w:t>
      </w:r>
      <w:r w:rsidR="00E15017">
        <w:rPr>
          <w:rFonts w:ascii="宋体" w:hAnsi="宋体" w:hint="eastAsia"/>
          <w:kern w:val="0"/>
          <w:sz w:val="24"/>
        </w:rPr>
        <w:t>》</w:t>
      </w:r>
      <w:r w:rsidRPr="00ED2891">
        <w:rPr>
          <w:rFonts w:ascii="宋体" w:hAnsi="宋体" w:hint="eastAsia"/>
          <w:kern w:val="0"/>
          <w:sz w:val="24"/>
        </w:rPr>
        <w:t>、吉林省地方标准</w:t>
      </w:r>
      <w:r w:rsidR="00E15017" w:rsidRPr="00ED2891">
        <w:rPr>
          <w:rFonts w:ascii="宋体" w:hAnsi="宋体" w:hint="eastAsia"/>
          <w:kern w:val="0"/>
          <w:sz w:val="24"/>
        </w:rPr>
        <w:t>DB22/T1195-2011</w:t>
      </w:r>
      <w:r w:rsidR="00E15017">
        <w:rPr>
          <w:rFonts w:ascii="宋体" w:hAnsi="宋体" w:hint="eastAsia"/>
          <w:kern w:val="0"/>
          <w:sz w:val="24"/>
        </w:rPr>
        <w:t>《</w:t>
      </w:r>
      <w:r w:rsidRPr="00ED2891">
        <w:rPr>
          <w:rFonts w:ascii="宋体" w:hAnsi="宋体" w:hint="eastAsia"/>
          <w:kern w:val="0"/>
          <w:sz w:val="24"/>
        </w:rPr>
        <w:t>有机产品蓝莓生产技术规程</w:t>
      </w:r>
      <w:r w:rsidR="00E15017">
        <w:rPr>
          <w:rFonts w:ascii="宋体" w:hAnsi="宋体" w:hint="eastAsia"/>
          <w:kern w:val="0"/>
          <w:sz w:val="24"/>
        </w:rPr>
        <w:t>》</w:t>
      </w:r>
      <w:r w:rsidRPr="00ED2891">
        <w:rPr>
          <w:rFonts w:ascii="宋体" w:hAnsi="宋体" w:hint="eastAsia"/>
          <w:kern w:val="0"/>
          <w:sz w:val="24"/>
        </w:rPr>
        <w:t>、</w:t>
      </w:r>
      <w:r w:rsidR="00E15017" w:rsidRPr="00ED2891">
        <w:rPr>
          <w:rFonts w:ascii="宋体" w:hAnsi="宋体" w:hint="eastAsia"/>
          <w:kern w:val="0"/>
          <w:sz w:val="24"/>
        </w:rPr>
        <w:t>T/BKLM1-2020</w:t>
      </w:r>
      <w:r w:rsidR="00E15017">
        <w:rPr>
          <w:rFonts w:ascii="宋体" w:hAnsi="宋体" w:hint="eastAsia"/>
          <w:kern w:val="0"/>
          <w:sz w:val="24"/>
        </w:rPr>
        <w:t>《</w:t>
      </w:r>
      <w:r w:rsidRPr="00ED2891">
        <w:rPr>
          <w:rFonts w:ascii="宋体" w:hAnsi="宋体" w:hint="eastAsia"/>
          <w:kern w:val="0"/>
          <w:sz w:val="24"/>
        </w:rPr>
        <w:t>团体标准-襄阳保康高山蓝每</w:t>
      </w:r>
      <w:r w:rsidR="00E15017">
        <w:rPr>
          <w:rFonts w:ascii="宋体" w:hAnsi="宋体" w:hint="eastAsia"/>
          <w:kern w:val="0"/>
          <w:sz w:val="24"/>
        </w:rPr>
        <w:t>》</w:t>
      </w:r>
      <w:r w:rsidRPr="00ED2891">
        <w:rPr>
          <w:rFonts w:ascii="宋体" w:hAnsi="宋体" w:hint="eastAsia"/>
          <w:kern w:val="0"/>
          <w:sz w:val="24"/>
        </w:rPr>
        <w:t>、温州市地方标准规范</w:t>
      </w:r>
      <w:r w:rsidR="00E15017" w:rsidRPr="00ED2891">
        <w:rPr>
          <w:rFonts w:ascii="宋体" w:hAnsi="宋体" w:hint="eastAsia"/>
          <w:kern w:val="0"/>
          <w:sz w:val="24"/>
        </w:rPr>
        <w:t>DB3303/T592016</w:t>
      </w:r>
      <w:r w:rsidR="00E15017">
        <w:rPr>
          <w:rFonts w:ascii="宋体" w:hAnsi="宋体" w:hint="eastAsia"/>
          <w:kern w:val="0"/>
          <w:sz w:val="24"/>
        </w:rPr>
        <w:t>《</w:t>
      </w:r>
      <w:r w:rsidRPr="00ED2891">
        <w:rPr>
          <w:rFonts w:ascii="宋体" w:hAnsi="宋体" w:hint="eastAsia"/>
          <w:kern w:val="0"/>
          <w:sz w:val="24"/>
        </w:rPr>
        <w:t>山地蓝莓生产技术规程</w:t>
      </w:r>
      <w:r w:rsidR="00E15017">
        <w:rPr>
          <w:rFonts w:ascii="宋体" w:hAnsi="宋体" w:hint="eastAsia"/>
          <w:kern w:val="0"/>
          <w:sz w:val="24"/>
        </w:rPr>
        <w:t>》</w:t>
      </w:r>
      <w:r w:rsidRPr="00ED2891">
        <w:rPr>
          <w:rFonts w:ascii="宋体" w:hAnsi="宋体" w:hint="eastAsia"/>
          <w:kern w:val="0"/>
          <w:sz w:val="24"/>
        </w:rPr>
        <w:t>和广东省地方标准</w:t>
      </w:r>
      <w:r w:rsidR="00E15017" w:rsidRPr="00ED2891">
        <w:rPr>
          <w:rFonts w:ascii="宋体" w:hAnsi="宋体" w:hint="eastAsia"/>
          <w:kern w:val="0"/>
          <w:sz w:val="24"/>
        </w:rPr>
        <w:t>DB44/T2295-2021</w:t>
      </w:r>
      <w:r w:rsidR="00E15017">
        <w:rPr>
          <w:rFonts w:ascii="宋体" w:hAnsi="宋体" w:hint="eastAsia"/>
          <w:kern w:val="0"/>
          <w:sz w:val="24"/>
        </w:rPr>
        <w:t>《</w:t>
      </w:r>
      <w:r w:rsidRPr="00ED2891">
        <w:rPr>
          <w:rFonts w:ascii="宋体" w:hAnsi="宋体" w:hint="eastAsia"/>
          <w:kern w:val="0"/>
          <w:sz w:val="24"/>
        </w:rPr>
        <w:t>丘陵山地蓝莓生产技术规程</w:t>
      </w:r>
      <w:r w:rsidR="00E15017">
        <w:rPr>
          <w:rFonts w:ascii="宋体" w:hAnsi="宋体" w:hint="eastAsia"/>
          <w:kern w:val="0"/>
          <w:sz w:val="24"/>
        </w:rPr>
        <w:t>》</w:t>
      </w:r>
      <w:r w:rsidRPr="00ED2891">
        <w:rPr>
          <w:rFonts w:ascii="宋体" w:hAnsi="宋体" w:hint="eastAsia"/>
          <w:kern w:val="0"/>
          <w:sz w:val="24"/>
        </w:rPr>
        <w:t>。此标准与江苏省地方标准</w:t>
      </w:r>
      <w:r w:rsidR="00E15017" w:rsidRPr="00ED2891">
        <w:rPr>
          <w:rFonts w:ascii="宋体" w:hAnsi="宋体" w:hint="eastAsia"/>
          <w:kern w:val="0"/>
          <w:sz w:val="24"/>
        </w:rPr>
        <w:t>DB32/T997-2006</w:t>
      </w:r>
      <w:r w:rsidR="00E15017">
        <w:rPr>
          <w:rFonts w:ascii="宋体" w:hAnsi="宋体" w:hint="eastAsia"/>
          <w:kern w:val="0"/>
          <w:sz w:val="24"/>
        </w:rPr>
        <w:t>《</w:t>
      </w:r>
      <w:r w:rsidRPr="00ED2891">
        <w:rPr>
          <w:rFonts w:ascii="宋体" w:hAnsi="宋体" w:hint="eastAsia"/>
          <w:kern w:val="0"/>
          <w:sz w:val="24"/>
        </w:rPr>
        <w:t>蓝莓生产技术规程</w:t>
      </w:r>
      <w:r w:rsidR="00E15017">
        <w:rPr>
          <w:rFonts w:ascii="宋体" w:hAnsi="宋体" w:hint="eastAsia"/>
          <w:kern w:val="0"/>
          <w:sz w:val="24"/>
        </w:rPr>
        <w:t>》</w:t>
      </w:r>
      <w:r w:rsidRPr="00ED2891">
        <w:rPr>
          <w:rFonts w:ascii="宋体" w:hAnsi="宋体" w:hint="eastAsia"/>
          <w:kern w:val="0"/>
          <w:sz w:val="24"/>
        </w:rPr>
        <w:t>、</w:t>
      </w:r>
      <w:r w:rsidR="00E15017" w:rsidRPr="00E15017">
        <w:rPr>
          <w:rFonts w:ascii="宋体" w:hAnsi="宋体" w:hint="eastAsia"/>
          <w:kern w:val="0"/>
          <w:sz w:val="24"/>
        </w:rPr>
        <w:t>吉林省地方标准DB22/T1195-2011《有机产品蓝莓生产技术规程》</w:t>
      </w:r>
      <w:r w:rsidRPr="00ED2891">
        <w:rPr>
          <w:rFonts w:ascii="宋体" w:hAnsi="宋体" w:hint="eastAsia"/>
          <w:kern w:val="0"/>
          <w:sz w:val="24"/>
        </w:rPr>
        <w:t>、</w:t>
      </w:r>
      <w:r w:rsidR="00E15017" w:rsidRPr="00E15017">
        <w:rPr>
          <w:rFonts w:ascii="宋体" w:hAnsi="宋体" w:hint="eastAsia"/>
          <w:kern w:val="0"/>
          <w:sz w:val="24"/>
        </w:rPr>
        <w:t>广东省地方标准DB44/T2295-2021《丘陵山地蓝莓生产技术规程》</w:t>
      </w:r>
      <w:r w:rsidRPr="00ED2891">
        <w:rPr>
          <w:rFonts w:ascii="宋体" w:hAnsi="宋体" w:hint="eastAsia"/>
          <w:kern w:val="0"/>
          <w:sz w:val="24"/>
        </w:rPr>
        <w:t>和</w:t>
      </w:r>
      <w:r w:rsidR="00E15017" w:rsidRPr="00E15017">
        <w:rPr>
          <w:rFonts w:ascii="宋体" w:hAnsi="宋体" w:hint="eastAsia"/>
          <w:kern w:val="0"/>
          <w:sz w:val="24"/>
        </w:rPr>
        <w:t>T/BKLM1-2020《团体标准-襄阳保康高山蓝每》</w:t>
      </w:r>
      <w:r w:rsidRPr="00ED2891">
        <w:rPr>
          <w:rFonts w:ascii="宋体" w:hAnsi="宋体" w:hint="eastAsia"/>
          <w:kern w:val="0"/>
          <w:sz w:val="24"/>
        </w:rPr>
        <w:t>由于种植地理、气候和环境差异较大，</w:t>
      </w:r>
      <w:r w:rsidR="00E15017" w:rsidRPr="00ED2891">
        <w:rPr>
          <w:rFonts w:ascii="宋体" w:hAnsi="宋体" w:hint="eastAsia"/>
          <w:kern w:val="0"/>
          <w:sz w:val="24"/>
        </w:rPr>
        <w:t>限于当地使用</w:t>
      </w:r>
      <w:r w:rsidR="00E15017">
        <w:rPr>
          <w:rFonts w:ascii="宋体" w:hAnsi="宋体" w:hint="eastAsia"/>
          <w:kern w:val="0"/>
          <w:sz w:val="24"/>
        </w:rPr>
        <w:t>，</w:t>
      </w:r>
      <w:r w:rsidRPr="00ED2891">
        <w:rPr>
          <w:rFonts w:ascii="宋体" w:hAnsi="宋体" w:hint="eastAsia"/>
          <w:kern w:val="0"/>
          <w:sz w:val="24"/>
        </w:rPr>
        <w:t>不完全使用于浙江。本标准与浙江省地方标准-蓝莓生产技术规程（DB 33/T7842010）的区别</w:t>
      </w:r>
      <w:r w:rsidRPr="00ED2891">
        <w:rPr>
          <w:rFonts w:ascii="宋体" w:hAnsi="宋体"/>
          <w:kern w:val="0"/>
          <w:sz w:val="24"/>
        </w:rPr>
        <w:t>在于，其技术和内容未对</w:t>
      </w:r>
      <w:r w:rsidR="00E15017" w:rsidRPr="00ED2891">
        <w:rPr>
          <w:rFonts w:ascii="宋体" w:hAnsi="宋体"/>
          <w:kern w:val="0"/>
          <w:sz w:val="24"/>
        </w:rPr>
        <w:t>山地</w:t>
      </w:r>
      <w:r w:rsidRPr="00ED2891">
        <w:rPr>
          <w:rFonts w:ascii="宋体" w:hAnsi="宋体"/>
          <w:kern w:val="0"/>
          <w:sz w:val="24"/>
        </w:rPr>
        <w:t>丘陵地带的蓝莓生产内容进行说明</w:t>
      </w:r>
      <w:r w:rsidRPr="00ED2891">
        <w:rPr>
          <w:rFonts w:ascii="宋体" w:hAnsi="宋体" w:hint="eastAsia"/>
          <w:kern w:val="0"/>
          <w:sz w:val="24"/>
        </w:rPr>
        <w:t>，而本标准主要针对</w:t>
      </w:r>
      <w:r w:rsidRPr="00ED2891">
        <w:rPr>
          <w:rFonts w:ascii="宋体" w:hAnsi="宋体"/>
          <w:kern w:val="0"/>
          <w:sz w:val="24"/>
        </w:rPr>
        <w:t>丘陵山地</w:t>
      </w:r>
      <w:r w:rsidRPr="00ED2891">
        <w:rPr>
          <w:rFonts w:ascii="宋体" w:hAnsi="宋体" w:hint="eastAsia"/>
          <w:kern w:val="0"/>
          <w:sz w:val="24"/>
        </w:rPr>
        <w:t>的鲜食蓝莓的生产，以及鲜食蓝莓的保鲜</w:t>
      </w:r>
      <w:r w:rsidRPr="00ED2891">
        <w:rPr>
          <w:rFonts w:ascii="宋体" w:hAnsi="宋体"/>
          <w:kern w:val="0"/>
          <w:sz w:val="24"/>
        </w:rPr>
        <w:t>。本标准</w:t>
      </w:r>
      <w:r w:rsidRPr="00ED2891">
        <w:rPr>
          <w:rFonts w:ascii="宋体" w:hAnsi="宋体" w:hint="eastAsia"/>
          <w:kern w:val="0"/>
          <w:sz w:val="24"/>
        </w:rPr>
        <w:t>与</w:t>
      </w:r>
      <w:r w:rsidR="00E15017" w:rsidRPr="00E15017">
        <w:rPr>
          <w:rFonts w:ascii="宋体" w:hAnsi="宋体" w:hint="eastAsia"/>
          <w:kern w:val="0"/>
          <w:sz w:val="24"/>
        </w:rPr>
        <w:t>温州市地方标准规范DB3303/T592016《山地蓝莓生产技术规程》</w:t>
      </w:r>
      <w:r w:rsidRPr="00ED2891">
        <w:rPr>
          <w:rFonts w:ascii="宋体" w:hAnsi="宋体"/>
          <w:kern w:val="0"/>
          <w:sz w:val="24"/>
        </w:rPr>
        <w:t>的区别在于，其</w:t>
      </w:r>
      <w:r w:rsidRPr="00ED2891">
        <w:rPr>
          <w:rFonts w:ascii="宋体" w:hAnsi="宋体" w:hint="eastAsia"/>
          <w:kern w:val="0"/>
          <w:sz w:val="24"/>
        </w:rPr>
        <w:t>为</w:t>
      </w:r>
      <w:r w:rsidRPr="00ED2891">
        <w:rPr>
          <w:rFonts w:ascii="宋体" w:hAnsi="宋体"/>
          <w:kern w:val="0"/>
          <w:sz w:val="24"/>
        </w:rPr>
        <w:t>温州地方标准，</w:t>
      </w:r>
      <w:r w:rsidRPr="00ED2891">
        <w:rPr>
          <w:rFonts w:ascii="宋体" w:hAnsi="宋体" w:hint="eastAsia"/>
          <w:kern w:val="0"/>
          <w:sz w:val="24"/>
        </w:rPr>
        <w:t>更多的是针对</w:t>
      </w:r>
      <w:r w:rsidRPr="00ED2891">
        <w:rPr>
          <w:rFonts w:ascii="宋体" w:hAnsi="宋体"/>
          <w:kern w:val="0"/>
          <w:sz w:val="24"/>
        </w:rPr>
        <w:t>温州地区</w:t>
      </w:r>
      <w:r w:rsidR="00ED2891" w:rsidRPr="00ED2891">
        <w:rPr>
          <w:rFonts w:ascii="宋体" w:hAnsi="宋体" w:hint="eastAsia"/>
          <w:kern w:val="0"/>
          <w:sz w:val="24"/>
        </w:rPr>
        <w:t>，而且其建议许多品种较为老旧，不符合浙江大部分地区早熟避雨</w:t>
      </w:r>
      <w:r w:rsidR="00E15017" w:rsidRPr="00ED2891">
        <w:rPr>
          <w:rFonts w:ascii="宋体" w:hAnsi="宋体" w:hint="eastAsia"/>
          <w:kern w:val="0"/>
          <w:sz w:val="24"/>
        </w:rPr>
        <w:t>的要求</w:t>
      </w:r>
      <w:r w:rsidRPr="00ED2891">
        <w:rPr>
          <w:rFonts w:ascii="宋体" w:hAnsi="宋体"/>
          <w:kern w:val="0"/>
          <w:sz w:val="24"/>
        </w:rPr>
        <w:t>。而本标准在品种选择以及相应栽培技术都</w:t>
      </w:r>
      <w:r w:rsidRPr="00ED2891">
        <w:rPr>
          <w:rFonts w:ascii="宋体" w:hAnsi="宋体" w:hint="eastAsia"/>
          <w:kern w:val="0"/>
          <w:sz w:val="24"/>
        </w:rPr>
        <w:t>是围绕浙江</w:t>
      </w:r>
      <w:r w:rsidRPr="00ED2891">
        <w:rPr>
          <w:rFonts w:ascii="宋体" w:hAnsi="宋体"/>
          <w:kern w:val="0"/>
          <w:sz w:val="24"/>
        </w:rPr>
        <w:t>的</w:t>
      </w:r>
      <w:r w:rsidRPr="00ED2891">
        <w:rPr>
          <w:rFonts w:ascii="宋体" w:hAnsi="宋体" w:hint="eastAsia"/>
          <w:kern w:val="0"/>
          <w:sz w:val="24"/>
        </w:rPr>
        <w:t>鲜食</w:t>
      </w:r>
      <w:r w:rsidRPr="00ED2891">
        <w:rPr>
          <w:rFonts w:ascii="宋体" w:hAnsi="宋体"/>
          <w:kern w:val="0"/>
          <w:sz w:val="24"/>
        </w:rPr>
        <w:t>市场需求。选</w:t>
      </w:r>
      <w:r w:rsidRPr="00ED2891">
        <w:rPr>
          <w:rFonts w:ascii="宋体" w:hAnsi="宋体"/>
          <w:kern w:val="0"/>
          <w:sz w:val="24"/>
        </w:rPr>
        <w:lastRenderedPageBreak/>
        <w:t>择的品种是更适应我省气候的特点即避开梅雨，且早熟、中大果的南高丛蓝莓品种，另外根据浙江鲜食蓝莓的市场特点，提出了采后保鲜处理的技术，更贴近目前浙江蓝莓市场。</w:t>
      </w:r>
    </w:p>
    <w:p w14:paraId="76BC58F7" w14:textId="0D9A574E" w:rsidR="00DA4A26" w:rsidRDefault="00DA4A26" w:rsidP="00DA4A26">
      <w:pPr>
        <w:spacing w:line="58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三、主要试验（或验证）的分析、综述报告，技术经济论证，预期的经济效果；</w:t>
      </w:r>
    </w:p>
    <w:p w14:paraId="1418B865" w14:textId="77777777" w:rsidR="008D49EE" w:rsidRPr="00ED2891" w:rsidRDefault="008D49EE" w:rsidP="00ED2891">
      <w:pPr>
        <w:spacing w:line="580" w:lineRule="exact"/>
        <w:ind w:firstLineChars="200" w:firstLine="480"/>
        <w:rPr>
          <w:rFonts w:ascii="宋体" w:hAnsi="宋体"/>
          <w:kern w:val="0"/>
          <w:sz w:val="24"/>
        </w:rPr>
      </w:pPr>
      <w:r w:rsidRPr="00ED2891">
        <w:rPr>
          <w:rFonts w:ascii="宋体" w:hAnsi="宋体" w:hint="eastAsia"/>
          <w:kern w:val="0"/>
          <w:sz w:val="24"/>
        </w:rPr>
        <w:t>标准主要内容是根据浙江省的蓝莓产业发展特点，浙江的特殊地理和土壤情况、以及目前国家非粮化整治的政策而制定的。</w:t>
      </w:r>
    </w:p>
    <w:p w14:paraId="202776B6" w14:textId="01B0BA76" w:rsidR="008D49EE" w:rsidRPr="00ED2891" w:rsidRDefault="008D49EE" w:rsidP="00ED2891">
      <w:pPr>
        <w:spacing w:line="580" w:lineRule="exact"/>
        <w:ind w:firstLineChars="200" w:firstLine="480"/>
        <w:rPr>
          <w:rFonts w:ascii="宋体" w:hAnsi="宋体"/>
          <w:kern w:val="0"/>
          <w:sz w:val="24"/>
        </w:rPr>
      </w:pPr>
      <w:r w:rsidRPr="00ED2891">
        <w:rPr>
          <w:rFonts w:ascii="宋体" w:hAnsi="宋体" w:hint="eastAsia"/>
          <w:kern w:val="0"/>
          <w:sz w:val="24"/>
        </w:rPr>
        <w:t>浙江省蓝莓栽培面从2000年的仅几千亩发展到2020年将近10万亩，虽然栽培面积增加了10多倍。但依然无法满足省内消费者的需求，需从国内外大量输入和进口。目前，浙江亟需发展自身特色的蓝莓产业以满足省内消费者的需要。浙江的特殊地理和土壤情况是非常适合推广蓝莓在山地丘陵地带种植。浙江从地形地貌而言，山地和丘陵占比高达74.63%，历来有“七山一水二分田”之说。浙江省土壤类型有着明显的地域分布特征，根据地貌类型与土壤类型的耦合分布关系。尤其是浙西北、浙西南和浙东丘陵山地区土壤以红壤、黄壤为主。黄壤是中亚热带湿润地区发育的富含水合氧化铁（针铁矿）的黄色土壤，富含水合氧化铁（针铁矿）的黄色土壤，黄壤亚类具土类典型特征。在山地的垂直带谱中，黄壤下部一般是红壤，上部以黄棕壤为多。红壤是中亚热带生物气候旺盛的生物富集和脱硅富铁铝化风化过程相互作用的产物，主要特征是缺乏碱金属和碱土金属而富含铁、铝氧化物，呈酸性红色。浙江丘陵山地地带主要以红壤、黄壤、砖红壤为主，可统称之为铁铝性土壤，是非常适合喜酸的蓝莓种植。</w:t>
      </w:r>
      <w:bookmarkStart w:id="1" w:name="_Hlk127883804"/>
      <w:r w:rsidRPr="00ED2891">
        <w:rPr>
          <w:rFonts w:ascii="宋体" w:hAnsi="宋体" w:hint="eastAsia"/>
          <w:kern w:val="0"/>
          <w:sz w:val="24"/>
        </w:rPr>
        <w:t>根据国办发〔2020〕44号《国务院办公厅关于防止耕地“非粮化”稳定粮食生产的意见》文件精神，也需要蓝莓的种植向山地丘陵地带转移。</w:t>
      </w:r>
      <w:bookmarkEnd w:id="1"/>
      <w:r w:rsidRPr="00ED2891">
        <w:rPr>
          <w:rFonts w:ascii="宋体" w:hAnsi="宋体" w:hint="eastAsia"/>
          <w:kern w:val="0"/>
          <w:sz w:val="24"/>
        </w:rPr>
        <w:t>丘陵山地种植有其明显的优势，如由于山势的存在排涝一般不会有问题；有些茶山改造的果园土壤pH基本符合蓝莓种植的需求，节省了大量调酸的时间和精力；</w:t>
      </w:r>
      <w:r w:rsidRPr="00ED2891">
        <w:rPr>
          <w:rFonts w:ascii="宋体" w:hAnsi="宋体" w:hint="eastAsia"/>
          <w:kern w:val="0"/>
          <w:sz w:val="24"/>
        </w:rPr>
        <w:lastRenderedPageBreak/>
        <w:t>山地丘陵地带往往昼夜温差较大，有利于蓝莓形成较好的品质。</w:t>
      </w:r>
    </w:p>
    <w:p w14:paraId="2501F0D9" w14:textId="5ACF2A9F" w:rsidR="008D49EE" w:rsidRPr="00ED2891" w:rsidRDefault="008D49EE" w:rsidP="00ED2891">
      <w:pPr>
        <w:spacing w:line="580" w:lineRule="exact"/>
        <w:ind w:firstLineChars="200" w:firstLine="480"/>
        <w:rPr>
          <w:rFonts w:ascii="宋体" w:hAnsi="宋体"/>
          <w:kern w:val="0"/>
          <w:sz w:val="24"/>
        </w:rPr>
      </w:pPr>
      <w:r w:rsidRPr="00ED2891">
        <w:rPr>
          <w:rFonts w:ascii="宋体" w:hAnsi="宋体" w:hint="eastAsia"/>
          <w:kern w:val="0"/>
          <w:sz w:val="24"/>
        </w:rPr>
        <w:t>浙江百姓对蓝莓的需求有其特殊性，更倾向鲜食，非常看重品质，所以往往选择产地临近且配送时间较短的本地蓝莓进行消费。这样对蓝莓生产和保鲜技术提出了更高的要求。而浙江蓝莓采收主要集中在5-6月份，期间品质上佳，也能为本土蓝莓生产企业或者农户带来不错的效益。其后由于6月中下旬-7月上旬的梅雨以及7月中旬的入伏天气严重影响蓝莓的品质，再加上北方蓝莓的陆续上市，都对浙江蓝莓销售造成了极大困难。因此，浙江蓝莓品种更新己迫在眉睫，根据此情况，本标准建议栽培更适应我省气候的且早熟、中大果的南高丛蓝莓品种，并针对浙江鲜食蓝莓市场的特点，制定</w:t>
      </w:r>
      <w:r w:rsidR="00E15017">
        <w:rPr>
          <w:rFonts w:ascii="宋体" w:hAnsi="宋体" w:hint="eastAsia"/>
          <w:kern w:val="0"/>
          <w:sz w:val="24"/>
        </w:rPr>
        <w:t>《</w:t>
      </w:r>
      <w:r w:rsidRPr="00ED2891">
        <w:rPr>
          <w:rFonts w:ascii="宋体" w:hAnsi="宋体" w:hint="eastAsia"/>
          <w:kern w:val="0"/>
          <w:sz w:val="24"/>
        </w:rPr>
        <w:t>山地鲜食蓝莓生产技术规程</w:t>
      </w:r>
      <w:r w:rsidR="00E15017">
        <w:rPr>
          <w:rFonts w:ascii="宋体" w:hAnsi="宋体" w:hint="eastAsia"/>
          <w:kern w:val="0"/>
          <w:sz w:val="24"/>
        </w:rPr>
        <w:t>》</w:t>
      </w:r>
      <w:r w:rsidRPr="00ED2891">
        <w:rPr>
          <w:rFonts w:ascii="宋体" w:hAnsi="宋体" w:hint="eastAsia"/>
          <w:kern w:val="0"/>
          <w:sz w:val="24"/>
        </w:rPr>
        <w:t>。本团队由鲜果蓝莓生产的第一线科研人员和技术人员组成，包含了山区蓝莓生产企业和蓝莓苗木生产企业，在浙江蓝莓产业深耕多年，拟制定的规程，以期更好地服务于浙江的蓝莓产业。</w:t>
      </w:r>
    </w:p>
    <w:p w14:paraId="32ADF8DD" w14:textId="085101D7" w:rsidR="00DA4A26" w:rsidRDefault="00DA4A26" w:rsidP="00DA4A26">
      <w:pPr>
        <w:spacing w:line="58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四、与现行法律、法规和政策及相关标准的关系；</w:t>
      </w:r>
    </w:p>
    <w:p w14:paraId="26C048E2" w14:textId="29A32937" w:rsidR="00B85FC0" w:rsidRPr="00ED2891" w:rsidRDefault="00B85FC0" w:rsidP="00DA4A26">
      <w:pPr>
        <w:spacing w:line="580" w:lineRule="exact"/>
        <w:ind w:firstLineChars="200" w:firstLine="480"/>
        <w:rPr>
          <w:rFonts w:ascii="宋体" w:hAnsi="宋体"/>
          <w:kern w:val="0"/>
          <w:sz w:val="24"/>
        </w:rPr>
      </w:pPr>
      <w:r w:rsidRPr="00ED2891">
        <w:rPr>
          <w:rFonts w:ascii="宋体" w:hAnsi="宋体" w:hint="eastAsia"/>
          <w:kern w:val="0"/>
          <w:sz w:val="24"/>
        </w:rPr>
        <w:t>本标准遵循《中华人民共和国标准化法》等相关的法规和强制性标准，结合地方实际情况制定，与现行的法律法规及强制性标准无冲突。</w:t>
      </w:r>
    </w:p>
    <w:p w14:paraId="5730F6F2" w14:textId="5BD6D307" w:rsidR="00DA4A26" w:rsidRDefault="00DA4A26" w:rsidP="00DA4A26">
      <w:pPr>
        <w:spacing w:line="58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五、采用国际标准、国家标准、行业标准的程度及水平的简要说明；</w:t>
      </w:r>
    </w:p>
    <w:p w14:paraId="5B6A8DD5" w14:textId="169B07F1" w:rsidR="00A44A3B" w:rsidRPr="00ED2891" w:rsidRDefault="00A44A3B" w:rsidP="00A44A3B">
      <w:pPr>
        <w:spacing w:line="580" w:lineRule="exact"/>
        <w:ind w:firstLineChars="200" w:firstLine="480"/>
        <w:rPr>
          <w:rFonts w:ascii="宋体" w:hAnsi="宋体"/>
          <w:kern w:val="0"/>
          <w:sz w:val="24"/>
        </w:rPr>
      </w:pPr>
      <w:r w:rsidRPr="00ED2891">
        <w:rPr>
          <w:rFonts w:ascii="宋体" w:hAnsi="宋体" w:hint="eastAsia"/>
          <w:kern w:val="0"/>
          <w:sz w:val="24"/>
        </w:rPr>
        <w:t>本标准引用的皆为国内较高规格的标准，包括，国家标准GB/T 18407.2-2001《农产品安全质量 无公害水果产地环境要求》和GB 5084 《农田灌溉水质标准》，以及行业标准NY/T 3033-2016《农产品等级规格蓝莓》，NY/T 393 《绿色食品农药使用准则》，NY/T2788-2015《蓝莓保鲜贮运技术规程》，NY/T1464.67-2017 《农药田间药效试验准则 第67部分：植物生长调节剂保鲜水果》</w:t>
      </w:r>
    </w:p>
    <w:p w14:paraId="0C7E98C1" w14:textId="548C75BA" w:rsidR="00DA4A26" w:rsidRDefault="00DA4A26" w:rsidP="00DA4A26">
      <w:pPr>
        <w:spacing w:line="58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六、重大意见分歧的处理经过和依据；</w:t>
      </w:r>
    </w:p>
    <w:p w14:paraId="3DD4F549" w14:textId="77777777" w:rsidR="00A44A3B" w:rsidRPr="00ED2891" w:rsidRDefault="00A44A3B" w:rsidP="00A44A3B">
      <w:pPr>
        <w:autoSpaceDE w:val="0"/>
        <w:autoSpaceDN w:val="0"/>
        <w:adjustRightInd w:val="0"/>
        <w:spacing w:line="400" w:lineRule="exact"/>
        <w:ind w:firstLine="600"/>
        <w:rPr>
          <w:rFonts w:ascii="宋体" w:hAnsi="宋体"/>
          <w:kern w:val="0"/>
          <w:sz w:val="24"/>
        </w:rPr>
      </w:pPr>
      <w:r w:rsidRPr="00ED2891">
        <w:rPr>
          <w:rFonts w:ascii="宋体" w:hAnsi="宋体"/>
          <w:kern w:val="0"/>
          <w:sz w:val="24"/>
        </w:rPr>
        <w:lastRenderedPageBreak/>
        <w:t>标准制订过程中，未出现重大意见分歧。</w:t>
      </w:r>
    </w:p>
    <w:p w14:paraId="6FB6DABC" w14:textId="15659C33" w:rsidR="00DA4A26" w:rsidRDefault="00DA4A26" w:rsidP="00DA4A26">
      <w:pPr>
        <w:spacing w:line="58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七、贯彻林业标准的要求和措施建议（包括组织措施、技术措施、过渡办法等内容）；</w:t>
      </w:r>
    </w:p>
    <w:p w14:paraId="7626081F" w14:textId="5F1B8693" w:rsidR="00A44A3B" w:rsidRPr="00ED2891" w:rsidRDefault="00FD4625" w:rsidP="00DA4A26">
      <w:pPr>
        <w:spacing w:line="580" w:lineRule="exact"/>
        <w:ind w:firstLineChars="200" w:firstLine="480"/>
        <w:rPr>
          <w:rFonts w:ascii="宋体" w:hAnsi="宋体"/>
          <w:kern w:val="0"/>
          <w:sz w:val="24"/>
        </w:rPr>
      </w:pPr>
      <w:r w:rsidRPr="00ED2891">
        <w:rPr>
          <w:rFonts w:ascii="宋体" w:hAnsi="宋体" w:hint="eastAsia"/>
          <w:kern w:val="0"/>
          <w:sz w:val="24"/>
        </w:rPr>
        <w:t>建议可定期不定期的组织标准制定或者标准发布推广的培训会议</w:t>
      </w:r>
    </w:p>
    <w:p w14:paraId="54F24818" w14:textId="3E06AD37" w:rsidR="00DA4A26" w:rsidRDefault="00DA4A26" w:rsidP="00DA4A26">
      <w:pPr>
        <w:spacing w:line="58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八、其他应予以说明的事项。</w:t>
      </w:r>
    </w:p>
    <w:p w14:paraId="212FDB78" w14:textId="44033ED2" w:rsidR="00FD4625" w:rsidRPr="00ED2891" w:rsidRDefault="00FD4625" w:rsidP="00DA4A26">
      <w:pPr>
        <w:spacing w:line="580" w:lineRule="exact"/>
        <w:ind w:firstLineChars="200" w:firstLine="480"/>
        <w:rPr>
          <w:rFonts w:ascii="宋体" w:hAnsi="宋体"/>
          <w:kern w:val="0"/>
          <w:sz w:val="24"/>
        </w:rPr>
      </w:pPr>
      <w:r w:rsidRPr="00ED2891">
        <w:rPr>
          <w:rFonts w:ascii="宋体" w:hAnsi="宋体" w:hint="eastAsia"/>
          <w:kern w:val="0"/>
          <w:sz w:val="24"/>
        </w:rPr>
        <w:t>无</w:t>
      </w:r>
    </w:p>
    <w:p w14:paraId="412DDE32" w14:textId="77777777" w:rsidR="001627CF" w:rsidRPr="00DA4A26" w:rsidRDefault="001627CF"/>
    <w:sectPr w:rsidR="001627CF" w:rsidRPr="00DA4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7284" w14:textId="77777777" w:rsidR="00D159A3" w:rsidRDefault="00D159A3" w:rsidP="00DA4A26">
      <w:r>
        <w:separator/>
      </w:r>
    </w:p>
  </w:endnote>
  <w:endnote w:type="continuationSeparator" w:id="0">
    <w:p w14:paraId="42D39267" w14:textId="77777777" w:rsidR="00D159A3" w:rsidRDefault="00D159A3" w:rsidP="00DA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79F6" w14:textId="77777777" w:rsidR="00D159A3" w:rsidRDefault="00D159A3" w:rsidP="00DA4A26">
      <w:r>
        <w:separator/>
      </w:r>
    </w:p>
  </w:footnote>
  <w:footnote w:type="continuationSeparator" w:id="0">
    <w:p w14:paraId="07027097" w14:textId="77777777" w:rsidR="00D159A3" w:rsidRDefault="00D159A3" w:rsidP="00DA4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B54ED"/>
    <w:multiLevelType w:val="multilevel"/>
    <w:tmpl w:val="8FA4EC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4015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122E2"/>
    <w:rsid w:val="0001174F"/>
    <w:rsid w:val="00092C38"/>
    <w:rsid w:val="000A3A38"/>
    <w:rsid w:val="001627CF"/>
    <w:rsid w:val="00205C36"/>
    <w:rsid w:val="002469AA"/>
    <w:rsid w:val="003726BD"/>
    <w:rsid w:val="003B6FA2"/>
    <w:rsid w:val="00432FFD"/>
    <w:rsid w:val="00486A7D"/>
    <w:rsid w:val="004E4D5E"/>
    <w:rsid w:val="005838F9"/>
    <w:rsid w:val="005D025E"/>
    <w:rsid w:val="0063375A"/>
    <w:rsid w:val="00695CC7"/>
    <w:rsid w:val="00716E85"/>
    <w:rsid w:val="008D49EE"/>
    <w:rsid w:val="00A3408B"/>
    <w:rsid w:val="00A36781"/>
    <w:rsid w:val="00A44A3B"/>
    <w:rsid w:val="00A50BA7"/>
    <w:rsid w:val="00A604BE"/>
    <w:rsid w:val="00AF534A"/>
    <w:rsid w:val="00B122E2"/>
    <w:rsid w:val="00B85FC0"/>
    <w:rsid w:val="00BE75BC"/>
    <w:rsid w:val="00D00029"/>
    <w:rsid w:val="00D03515"/>
    <w:rsid w:val="00D141FF"/>
    <w:rsid w:val="00D159A3"/>
    <w:rsid w:val="00DA4A26"/>
    <w:rsid w:val="00DB492B"/>
    <w:rsid w:val="00DC748E"/>
    <w:rsid w:val="00E15017"/>
    <w:rsid w:val="00E63072"/>
    <w:rsid w:val="00ED2891"/>
    <w:rsid w:val="00F616AF"/>
    <w:rsid w:val="00F73DB8"/>
    <w:rsid w:val="00FA3F4C"/>
    <w:rsid w:val="00FD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F0D96"/>
  <w15:chartTrackingRefBased/>
  <w15:docId w15:val="{EF1DB682-DAC0-4CEF-BDDD-4E43A9E6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A2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A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4A26"/>
    <w:rPr>
      <w:sz w:val="18"/>
      <w:szCs w:val="18"/>
    </w:rPr>
  </w:style>
  <w:style w:type="paragraph" w:styleId="a5">
    <w:name w:val="footer"/>
    <w:basedOn w:val="a"/>
    <w:link w:val="a6"/>
    <w:uiPriority w:val="99"/>
    <w:unhideWhenUsed/>
    <w:rsid w:val="00DA4A26"/>
    <w:pPr>
      <w:tabs>
        <w:tab w:val="center" w:pos="4153"/>
        <w:tab w:val="right" w:pos="8306"/>
      </w:tabs>
      <w:snapToGrid w:val="0"/>
      <w:jc w:val="left"/>
    </w:pPr>
    <w:rPr>
      <w:sz w:val="18"/>
      <w:szCs w:val="18"/>
    </w:rPr>
  </w:style>
  <w:style w:type="character" w:customStyle="1" w:styleId="a6">
    <w:name w:val="页脚 字符"/>
    <w:basedOn w:val="a0"/>
    <w:link w:val="a5"/>
    <w:uiPriority w:val="99"/>
    <w:rsid w:val="00DA4A26"/>
    <w:rPr>
      <w:sz w:val="18"/>
      <w:szCs w:val="18"/>
    </w:rPr>
  </w:style>
  <w:style w:type="paragraph" w:styleId="a7">
    <w:name w:val="List Paragraph"/>
    <w:basedOn w:val="a"/>
    <w:uiPriority w:val="99"/>
    <w:qFormat/>
    <w:rsid w:val="00DA4A26"/>
    <w:pPr>
      <w:ind w:firstLineChars="200" w:firstLine="420"/>
    </w:pPr>
  </w:style>
  <w:style w:type="paragraph" w:styleId="a8">
    <w:name w:val="Body Text"/>
    <w:basedOn w:val="a"/>
    <w:link w:val="a9"/>
    <w:uiPriority w:val="99"/>
    <w:semiHidden/>
    <w:unhideWhenUsed/>
    <w:rsid w:val="00716E85"/>
    <w:pPr>
      <w:spacing w:after="120"/>
    </w:pPr>
  </w:style>
  <w:style w:type="character" w:customStyle="1" w:styleId="a9">
    <w:name w:val="正文文本 字符"/>
    <w:basedOn w:val="a0"/>
    <w:link w:val="a8"/>
    <w:uiPriority w:val="99"/>
    <w:semiHidden/>
    <w:rsid w:val="00716E85"/>
    <w:rPr>
      <w:rFonts w:ascii="Calibri" w:eastAsia="宋体" w:hAnsi="Calibri" w:cs="Times New Roman"/>
      <w:szCs w:val="24"/>
    </w:rPr>
  </w:style>
  <w:style w:type="paragraph" w:styleId="aa">
    <w:name w:val="Body Text First Indent"/>
    <w:basedOn w:val="a8"/>
    <w:next w:val="a8"/>
    <w:link w:val="ab"/>
    <w:qFormat/>
    <w:rsid w:val="00716E85"/>
    <w:pPr>
      <w:ind w:firstLine="720"/>
    </w:pPr>
  </w:style>
  <w:style w:type="character" w:customStyle="1" w:styleId="ab">
    <w:name w:val="正文文本首行缩进 字符"/>
    <w:basedOn w:val="a9"/>
    <w:link w:val="aa"/>
    <w:rsid w:val="00716E85"/>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2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t058932</dc:creator>
  <cp:keywords/>
  <dc:description/>
  <cp:lastModifiedBy>t058932</cp:lastModifiedBy>
  <cp:revision>17</cp:revision>
  <dcterms:created xsi:type="dcterms:W3CDTF">2023-02-21T04:42:00Z</dcterms:created>
  <dcterms:modified xsi:type="dcterms:W3CDTF">2023-02-23T08:22:00Z</dcterms:modified>
</cp:coreProperties>
</file>