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65.020.40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ZJSF</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B64</w:t>
            </w:r>
            <w:r>
              <w:rPr>
                <w:rFonts w:ascii="黑体" w:hAnsi="黑体" w:eastAsia="黑体"/>
                <w:sz w:val="21"/>
                <w:szCs w:val="21"/>
              </w:rPr>
              <w:fldChar w:fldCharType="end"/>
            </w:r>
            <w:bookmarkEnd w:id="2"/>
          </w:p>
        </w:tc>
      </w:tr>
    </w:tbl>
    <w:p>
      <w:pPr>
        <w:pStyle w:val="51"/>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浙江省林学会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6"/>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rPr>
          <w:rFonts w:hint="eastAsia"/>
          <w:lang w:eastAsia="zh-CN"/>
        </w:rPr>
        <w:t>Z</w:t>
      </w:r>
      <w:r>
        <w:rPr>
          <w:rFonts w:hint="eastAsia"/>
          <w:lang w:val="en-US" w:eastAsia="zh-CN"/>
        </w:rPr>
        <w:t>JSF</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七叶一枝花林下栽培技术规程</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Technical regulations for under-forest cultivation of Paris polyphylla</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lang w:eastAsia="zh-CN"/>
        </w:rPr>
        <w:t>浙江省林学会</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238"/>
      </w:pPr>
      <w:bookmarkStart w:id="21" w:name="BookMark4"/>
      <w:r>
        <w:rPr>
          <w:rFonts w:hint="eastAsia"/>
        </w:rPr>
        <w:t>前</w:t>
      </w:r>
      <w:bookmarkStart w:id="22" w:name="BKQY"/>
      <w:r>
        <w:rPr>
          <w:rFonts w:hAnsi="黑体"/>
        </w:rPr>
        <w:t>  </w:t>
      </w:r>
      <w:r>
        <w:rPr>
          <w:rFonts w:hint="eastAsia"/>
        </w:rPr>
        <w:t>言</w:t>
      </w:r>
      <w:bookmarkEnd w:id="22"/>
    </w:p>
    <w:p>
      <w:pPr>
        <w:pStyle w:val="233"/>
        <w:spacing w:line="240" w:lineRule="auto"/>
        <w:jc w:val="left"/>
        <w:rPr>
          <w:rFonts w:hint="eastAsia" w:ascii="宋体" w:hAnsi="宋体" w:eastAsia="宋体" w:cs="宋体"/>
          <w:sz w:val="21"/>
          <w:szCs w:val="21"/>
        </w:rPr>
      </w:pPr>
      <w:r>
        <w:rPr>
          <w:rFonts w:hint="eastAsia" w:ascii="宋体" w:hAnsi="宋体" w:eastAsia="宋体" w:cs="宋体"/>
          <w:sz w:val="21"/>
          <w:szCs w:val="21"/>
        </w:rPr>
        <w:t>本标准按照GB/T</w:t>
      </w:r>
      <w:r>
        <w:rPr>
          <w:rFonts w:hint="eastAsia" w:hAnsi="宋体" w:cs="宋体"/>
          <w:sz w:val="21"/>
          <w:szCs w:val="21"/>
          <w:lang w:val="en-US" w:eastAsia="zh-CN"/>
        </w:rPr>
        <w:t xml:space="preserve">  </w:t>
      </w:r>
      <w:r>
        <w:rPr>
          <w:rFonts w:hint="eastAsia" w:ascii="宋体" w:hAnsi="宋体" w:eastAsia="宋体" w:cs="宋体"/>
          <w:sz w:val="21"/>
          <w:szCs w:val="21"/>
        </w:rPr>
        <w:t>1.1</w:t>
      </w:r>
      <w:r>
        <w:rPr>
          <w:rFonts w:hint="eastAsia" w:hAnsi="宋体" w:cs="宋体"/>
          <w:sz w:val="21"/>
          <w:szCs w:val="21"/>
          <w:lang w:eastAsia="zh-CN"/>
        </w:rPr>
        <w:t>—</w:t>
      </w:r>
      <w:r>
        <w:rPr>
          <w:rFonts w:hint="eastAsia" w:ascii="宋体" w:hAnsi="宋体" w:eastAsia="宋体" w:cs="宋体"/>
          <w:sz w:val="21"/>
          <w:szCs w:val="21"/>
        </w:rPr>
        <w:t>2020《标准化工作导则</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第1部分</w:t>
      </w:r>
      <w:r>
        <w:rPr>
          <w:rFonts w:hint="eastAsia" w:hAnsi="宋体" w:cs="宋体"/>
          <w:sz w:val="21"/>
          <w:szCs w:val="21"/>
          <w:lang w:eastAsia="zh-CN"/>
        </w:rPr>
        <w:t>：</w:t>
      </w:r>
      <w:r>
        <w:rPr>
          <w:rFonts w:hint="eastAsia" w:ascii="宋体" w:hAnsi="宋体" w:eastAsia="宋体" w:cs="宋体"/>
          <w:sz w:val="21"/>
          <w:szCs w:val="21"/>
        </w:rPr>
        <w:t xml:space="preserve">标准化文件的结构和起草规则》的规定起草。 </w:t>
      </w:r>
    </w:p>
    <w:p>
      <w:pPr>
        <w:pStyle w:val="233"/>
        <w:rPr>
          <w:rFonts w:hint="eastAsia" w:ascii="宋体" w:hAnsi="宋体" w:eastAsia="宋体" w:cs="宋体"/>
          <w:sz w:val="21"/>
          <w:szCs w:val="21"/>
        </w:rPr>
      </w:pPr>
      <w:r>
        <w:rPr>
          <w:rFonts w:hint="eastAsia" w:ascii="宋体" w:hAnsi="宋体" w:eastAsia="宋体" w:cs="宋体"/>
          <w:sz w:val="21"/>
          <w:szCs w:val="21"/>
        </w:rPr>
        <w:t>本标准的某些内容可能涉及专利，本标准的发布机构不承担识别专利的责任。</w:t>
      </w:r>
    </w:p>
    <w:p>
      <w:pPr>
        <w:pStyle w:val="233"/>
        <w:rPr>
          <w:rFonts w:hint="eastAsia" w:ascii="宋体" w:hAnsi="宋体" w:eastAsia="宋体" w:cs="宋体"/>
          <w:sz w:val="21"/>
          <w:szCs w:val="21"/>
        </w:rPr>
      </w:pPr>
      <w:r>
        <w:rPr>
          <w:rFonts w:hint="eastAsia" w:ascii="宋体" w:hAnsi="宋体" w:eastAsia="宋体" w:cs="宋体"/>
          <w:sz w:val="21"/>
          <w:szCs w:val="21"/>
        </w:rPr>
        <w:t>本标准由浙江省</w:t>
      </w:r>
      <w:r>
        <w:rPr>
          <w:rFonts w:hint="eastAsia" w:ascii="宋体" w:hAnsi="宋体" w:eastAsia="宋体" w:cs="宋体"/>
          <w:sz w:val="21"/>
          <w:szCs w:val="21"/>
          <w:lang w:eastAsia="zh-CN"/>
        </w:rPr>
        <w:t>林</w:t>
      </w:r>
      <w:r>
        <w:rPr>
          <w:rFonts w:hint="eastAsia" w:ascii="宋体" w:hAnsi="宋体" w:eastAsia="宋体" w:cs="宋体"/>
          <w:sz w:val="21"/>
          <w:szCs w:val="21"/>
        </w:rPr>
        <w:t>学会提出并归口。</w:t>
      </w:r>
    </w:p>
    <w:p>
      <w:pPr>
        <w:pStyle w:val="233"/>
        <w:rPr>
          <w:rFonts w:hint="eastAsia" w:ascii="宋体" w:hAnsi="宋体" w:eastAsia="宋体" w:cs="宋体"/>
          <w:sz w:val="21"/>
          <w:szCs w:val="21"/>
          <w:lang w:eastAsia="zh-CN"/>
        </w:rPr>
      </w:pPr>
      <w:r>
        <w:rPr>
          <w:rFonts w:hint="eastAsia" w:ascii="宋体" w:hAnsi="宋体" w:eastAsia="宋体" w:cs="宋体"/>
          <w:sz w:val="21"/>
          <w:szCs w:val="21"/>
        </w:rPr>
        <w:t>本标准起草单位：浙江省林业科学研究院、</w:t>
      </w:r>
      <w:r>
        <w:rPr>
          <w:rFonts w:hint="eastAsia" w:ascii="宋体" w:hAnsi="宋体" w:eastAsia="宋体" w:cs="宋体"/>
          <w:sz w:val="21"/>
          <w:szCs w:val="21"/>
          <w:lang w:val="en-US" w:eastAsia="zh-CN"/>
        </w:rPr>
        <w:t>浙江农林大学、</w:t>
      </w:r>
      <w:r>
        <w:rPr>
          <w:rFonts w:hint="eastAsia" w:ascii="宋体" w:hAnsi="宋体" w:eastAsia="宋体" w:cs="宋体"/>
          <w:sz w:val="21"/>
          <w:szCs w:val="21"/>
        </w:rPr>
        <w:t>台州市农业科学研究院</w:t>
      </w:r>
      <w:r>
        <w:rPr>
          <w:rFonts w:hint="eastAsia" w:ascii="宋体" w:hAnsi="宋体" w:eastAsia="宋体" w:cs="宋体"/>
          <w:sz w:val="21"/>
          <w:szCs w:val="21"/>
          <w:lang w:eastAsia="zh-CN"/>
        </w:rPr>
        <w:t>、</w:t>
      </w:r>
      <w:r>
        <w:rPr>
          <w:rFonts w:hint="eastAsia" w:ascii="宋体" w:hAnsi="宋体" w:eastAsia="宋体" w:cs="宋体"/>
          <w:sz w:val="21"/>
          <w:szCs w:val="21"/>
        </w:rPr>
        <w:t>浙江森古生物科技有限公司、松阳县生态林业发展中心、遂昌县生态林业发展中心、浙江省林业技术推广总站</w:t>
      </w:r>
      <w:r>
        <w:rPr>
          <w:rFonts w:hint="eastAsia" w:hAnsi="宋体" w:cs="宋体"/>
          <w:sz w:val="21"/>
          <w:szCs w:val="21"/>
          <w:lang w:eastAsia="zh-CN"/>
        </w:rPr>
        <w:t>、</w:t>
      </w:r>
      <w:r>
        <w:rPr>
          <w:rFonts w:hint="eastAsia" w:ascii="宋体" w:hAnsi="宋体" w:eastAsia="宋体" w:cs="宋体"/>
          <w:sz w:val="21"/>
          <w:szCs w:val="21"/>
        </w:rPr>
        <w:t>宁波市大竹海农业开发有限公司</w:t>
      </w:r>
      <w:r>
        <w:rPr>
          <w:rFonts w:hint="eastAsia" w:ascii="宋体" w:hAnsi="宋体" w:eastAsia="宋体" w:cs="宋体"/>
          <w:sz w:val="21"/>
          <w:szCs w:val="21"/>
          <w:lang w:eastAsia="zh-CN"/>
        </w:rPr>
        <w:t>。</w:t>
      </w:r>
    </w:p>
    <w:p>
      <w:pPr>
        <w:pStyle w:val="233"/>
        <w:rPr>
          <w:rFonts w:hint="eastAsia" w:ascii="宋体" w:hAnsi="宋体" w:eastAsia="宋体" w:cs="宋体"/>
          <w:sz w:val="21"/>
          <w:szCs w:val="21"/>
          <w:lang w:eastAsia="zh-CN"/>
        </w:rPr>
        <w:sectPr>
          <w:headerReference r:id="rId11" w:type="default"/>
          <w:footerReference r:id="rId12" w:type="default"/>
          <w:pgSz w:w="11906" w:h="16838"/>
          <w:pgMar w:top="567" w:right="1134" w:bottom="1134" w:left="1418" w:header="1418" w:footer="1134" w:gutter="0"/>
          <w:pgNumType w:fmt="upperRoman" w:start="1"/>
          <w:cols w:space="720" w:num="1"/>
          <w:formProt w:val="0"/>
          <w:docGrid w:type="lines" w:linePitch="312" w:charSpace="0"/>
        </w:sectPr>
      </w:pPr>
      <w:r>
        <w:rPr>
          <w:rFonts w:hint="eastAsia" w:ascii="宋体" w:hAnsi="宋体" w:eastAsia="宋体" w:cs="宋体"/>
          <w:sz w:val="21"/>
          <w:szCs w:val="21"/>
        </w:rPr>
        <w:t>本文件主要起草人：徐梁、杨少宗、胡杨、张飞英、</w:t>
      </w:r>
      <w:r>
        <w:rPr>
          <w:rFonts w:hint="eastAsia" w:hAnsi="宋体" w:cs="宋体"/>
          <w:sz w:val="21"/>
          <w:szCs w:val="21"/>
          <w:lang w:eastAsia="zh-CN"/>
        </w:rPr>
        <w:t>谢宇凯、</w:t>
      </w:r>
      <w:r>
        <w:rPr>
          <w:rFonts w:hint="eastAsia" w:ascii="宋体" w:hAnsi="宋体" w:eastAsia="宋体" w:cs="宋体"/>
          <w:sz w:val="21"/>
          <w:szCs w:val="21"/>
          <w:lang w:val="en-US" w:eastAsia="zh-CN"/>
        </w:rPr>
        <w:t>程诗明、</w:t>
      </w:r>
      <w:r>
        <w:rPr>
          <w:rFonts w:hint="eastAsia" w:ascii="宋体" w:hAnsi="宋体" w:eastAsia="宋体" w:cs="宋体"/>
          <w:sz w:val="21"/>
          <w:szCs w:val="21"/>
        </w:rPr>
        <w:t>吴永强、刘守赞、高洪娣、潘江灵、肖庆来</w:t>
      </w:r>
      <w:r>
        <w:rPr>
          <w:rFonts w:hint="eastAsia" w:ascii="宋体" w:hAnsi="宋体" w:eastAsia="宋体" w:cs="宋体"/>
          <w:sz w:val="21"/>
          <w:szCs w:val="21"/>
          <w:lang w:val="en-US" w:eastAsia="zh-CN"/>
        </w:rPr>
        <w:t>、</w:t>
      </w:r>
      <w:r>
        <w:rPr>
          <w:rFonts w:hint="eastAsia" w:ascii="宋体" w:hAnsi="宋体" w:eastAsia="宋体" w:cs="宋体"/>
          <w:sz w:val="21"/>
          <w:szCs w:val="21"/>
        </w:rPr>
        <w:t>周天焕、</w:t>
      </w:r>
      <w:r>
        <w:rPr>
          <w:rFonts w:hint="eastAsia" w:hAnsi="宋体" w:eastAsia="宋体" w:cs="宋体"/>
          <w:color w:val="auto"/>
          <w:highlight w:val="none"/>
        </w:rPr>
        <w:t>臧毅、</w:t>
      </w:r>
      <w:r>
        <w:rPr>
          <w:rFonts w:hint="eastAsia" w:ascii="宋体" w:hAnsi="宋体" w:eastAsia="宋体" w:cs="宋体"/>
          <w:sz w:val="21"/>
          <w:szCs w:val="21"/>
        </w:rPr>
        <w:t>蔡建</w:t>
      </w:r>
      <w:bookmarkStart w:id="48" w:name="_GoBack"/>
      <w:bookmarkEnd w:id="48"/>
      <w:r>
        <w:rPr>
          <w:rFonts w:hint="eastAsia" w:ascii="宋体" w:hAnsi="宋体" w:eastAsia="宋体" w:cs="宋体"/>
          <w:sz w:val="21"/>
          <w:szCs w:val="21"/>
        </w:rPr>
        <w:t>武、汪宏良</w:t>
      </w:r>
      <w:r>
        <w:rPr>
          <w:rFonts w:hint="eastAsia" w:ascii="宋体" w:hAnsi="宋体" w:eastAsia="宋体" w:cs="宋体"/>
          <w:sz w:val="21"/>
          <w:szCs w:val="21"/>
          <w:lang w:eastAsia="zh-CN"/>
        </w:rPr>
        <w:t>。</w:t>
      </w: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sdt>
      <w:sdtPr>
        <w:tag w:val="NEW_STAND_NAME"/>
        <w:id w:val="595910757"/>
        <w:lock w:val="sdtLocked"/>
        <w:placeholder>
          <w:docPart w:val="37554C8FE5DA4B9FB292E64524B3D244"/>
        </w:placeholder>
      </w:sdtPr>
      <w:sdtContent>
        <w:p>
          <w:pPr>
            <w:pStyle w:val="178"/>
          </w:pPr>
          <w:bookmarkStart w:id="23" w:name="NEW_STAND_NAME"/>
          <w:r>
            <w:rPr>
              <w:rFonts w:hint="eastAsia" w:cs="Times New Roman"/>
              <w:b w:val="0"/>
              <w:bCs w:val="0"/>
              <w:color w:val="auto"/>
              <w:sz w:val="32"/>
              <w:szCs w:val="20"/>
              <w:lang w:val="en-US" w:eastAsia="zh-CN"/>
            </w:rPr>
            <w:t>七叶一枝花林下栽培技术规程</w:t>
          </w:r>
        </w:p>
      </w:sdtContent>
    </w:sdt>
    <w:bookmarkEnd w:id="23"/>
    <w:p>
      <w:pPr>
        <w:pStyle w:val="105"/>
        <w:spacing w:before="240" w:after="240"/>
      </w:pPr>
      <w:bookmarkStart w:id="24" w:name="_Toc24884218"/>
      <w:bookmarkStart w:id="25" w:name="_Toc17233333"/>
      <w:bookmarkStart w:id="26" w:name="_Toc26648465"/>
      <w:bookmarkStart w:id="27" w:name="_Toc26986530"/>
      <w:bookmarkStart w:id="28" w:name="_Toc26986771"/>
      <w:bookmarkStart w:id="29" w:name="_Toc24884211"/>
      <w:bookmarkStart w:id="30" w:name="_Toc26718930"/>
      <w:bookmarkStart w:id="31" w:name="_Toc17233325"/>
      <w:bookmarkStart w:id="32" w:name="_Toc97192964"/>
      <w:r>
        <w:rPr>
          <w:rFonts w:hint="eastAsia"/>
        </w:rPr>
        <w:t>范围</w:t>
      </w:r>
      <w:bookmarkEnd w:id="24"/>
      <w:bookmarkEnd w:id="25"/>
      <w:bookmarkEnd w:id="26"/>
      <w:bookmarkEnd w:id="27"/>
      <w:bookmarkEnd w:id="28"/>
      <w:bookmarkEnd w:id="29"/>
      <w:bookmarkEnd w:id="30"/>
      <w:bookmarkEnd w:id="31"/>
      <w:bookmarkEnd w:id="32"/>
    </w:p>
    <w:p>
      <w:pPr>
        <w:pStyle w:val="233"/>
        <w:keepNext w:val="0"/>
        <w:keepLines w:val="0"/>
        <w:pageBreakBefore w:val="0"/>
        <w:widowControl/>
        <w:kinsoku/>
        <w:wordWrap/>
        <w:overflowPunct/>
        <w:topLinePunct w:val="0"/>
        <w:autoSpaceDE w:val="0"/>
        <w:autoSpaceDN w:val="0"/>
        <w:bidi w:val="0"/>
        <w:adjustRightInd/>
        <w:snapToGrid/>
        <w:spacing w:line="240" w:lineRule="auto"/>
        <w:ind w:left="0" w:firstLine="427"/>
        <w:textAlignment w:val="auto"/>
        <w:outlineLvl w:val="9"/>
        <w:rPr>
          <w:rFonts w:hint="default" w:ascii="宋体" w:hAnsi="Times New Roman" w:cs="Times New Roman"/>
          <w:szCs w:val="20"/>
        </w:rPr>
      </w:pPr>
      <w:bookmarkStart w:id="33" w:name="_Toc24884212"/>
      <w:bookmarkStart w:id="34" w:name="_Toc24884219"/>
      <w:bookmarkStart w:id="35" w:name="_Toc26648466"/>
      <w:bookmarkStart w:id="36" w:name="_Toc17233334"/>
      <w:bookmarkStart w:id="37" w:name="_Toc17233326"/>
      <w:r>
        <w:rPr>
          <w:rFonts w:hint="default" w:ascii="宋体" w:hAnsi="Times New Roman" w:cs="Times New Roman"/>
          <w:szCs w:val="20"/>
        </w:rPr>
        <w:t>本</w:t>
      </w:r>
      <w:r>
        <w:rPr>
          <w:rFonts w:hAnsi="Times New Roman" w:cs="Times New Roman"/>
        </w:rPr>
        <w:t>标准</w:t>
      </w:r>
      <w:r>
        <w:rPr>
          <w:rFonts w:hint="default" w:ascii="宋体" w:hAnsi="Times New Roman" w:cs="Times New Roman"/>
          <w:szCs w:val="20"/>
        </w:rPr>
        <w:t>规定了</w:t>
      </w:r>
      <w:r>
        <w:rPr>
          <w:rFonts w:hint="eastAsia" w:cs="Times New Roman"/>
          <w:szCs w:val="20"/>
          <w:lang w:val="en-US" w:eastAsia="zh-CN"/>
        </w:rPr>
        <w:t>七叶一枝花</w:t>
      </w:r>
      <w:r>
        <w:rPr>
          <w:rFonts w:hint="default" w:ascii="宋体" w:hAnsi="Times New Roman" w:cs="Times New Roman"/>
          <w:szCs w:val="20"/>
        </w:rPr>
        <w:t>林下栽培的</w:t>
      </w:r>
      <w:r>
        <w:rPr>
          <w:rFonts w:hint="default" w:ascii="宋体" w:hAnsi="Times New Roman" w:cs="Times New Roman"/>
          <w:color w:val="000000"/>
          <w:szCs w:val="20"/>
        </w:rPr>
        <w:t>术语和定义</w:t>
      </w:r>
      <w:r>
        <w:rPr>
          <w:rFonts w:hint="default" w:ascii="宋体" w:hAnsi="Times New Roman" w:cs="Times New Roman"/>
          <w:color w:val="000000"/>
          <w:szCs w:val="20"/>
          <w:lang w:eastAsia="zh-CN"/>
        </w:rPr>
        <w:t>、</w:t>
      </w:r>
      <w:r>
        <w:rPr>
          <w:rFonts w:hint="default" w:ascii="宋体" w:hAnsi="Times New Roman" w:cs="Times New Roman"/>
          <w:color w:val="000000"/>
          <w:szCs w:val="20"/>
          <w:lang w:val="en-US" w:eastAsia="zh-CN"/>
        </w:rPr>
        <w:t>产地环境、</w:t>
      </w:r>
      <w:r>
        <w:rPr>
          <w:rFonts w:hint="default" w:ascii="宋体" w:hAnsi="Times New Roman" w:cs="Times New Roman"/>
          <w:szCs w:val="20"/>
          <w:lang w:val="en-US" w:eastAsia="zh-CN"/>
        </w:rPr>
        <w:t>种苗繁育</w:t>
      </w:r>
      <w:r>
        <w:rPr>
          <w:rFonts w:hint="default" w:ascii="宋体" w:hAnsi="Times New Roman" w:cs="Times New Roman"/>
          <w:szCs w:val="20"/>
        </w:rPr>
        <w:t>、</w:t>
      </w:r>
      <w:r>
        <w:rPr>
          <w:rFonts w:hint="default" w:ascii="宋体" w:hAnsi="Times New Roman" w:cs="Times New Roman"/>
          <w:szCs w:val="20"/>
          <w:lang w:val="en-US" w:eastAsia="zh-CN"/>
        </w:rPr>
        <w:t>栽培技术</w:t>
      </w:r>
      <w:r>
        <w:rPr>
          <w:rFonts w:hint="default" w:ascii="宋体" w:hAnsi="Times New Roman" w:cs="Times New Roman"/>
          <w:szCs w:val="20"/>
        </w:rPr>
        <w:t>、病虫害防治、采收</w:t>
      </w:r>
      <w:r>
        <w:rPr>
          <w:rFonts w:hint="eastAsia" w:cs="Times New Roman"/>
          <w:szCs w:val="20"/>
          <w:lang w:val="en-US" w:eastAsia="zh-CN"/>
        </w:rPr>
        <w:t>及加工</w:t>
      </w:r>
      <w:r>
        <w:rPr>
          <w:rFonts w:hint="default" w:hAnsi="Times New Roman" w:cs="Times New Roman"/>
          <w:szCs w:val="20"/>
          <w:lang w:val="en-US" w:eastAsia="zh-CN"/>
        </w:rPr>
        <w:t>的技术要求</w:t>
      </w:r>
      <w:r>
        <w:rPr>
          <w:rFonts w:hint="default" w:ascii="宋体" w:hAnsi="Times New Roman" w:cs="Times New Roman"/>
          <w:szCs w:val="20"/>
        </w:rPr>
        <w:t>。</w:t>
      </w:r>
    </w:p>
    <w:p>
      <w:pPr>
        <w:pStyle w:val="233"/>
        <w:keepNext w:val="0"/>
        <w:keepLines w:val="0"/>
        <w:pageBreakBefore w:val="0"/>
        <w:widowControl/>
        <w:kinsoku/>
        <w:wordWrap/>
        <w:overflowPunct/>
        <w:topLinePunct w:val="0"/>
        <w:autoSpaceDE w:val="0"/>
        <w:autoSpaceDN w:val="0"/>
        <w:bidi w:val="0"/>
        <w:adjustRightInd/>
        <w:snapToGrid/>
        <w:spacing w:line="240" w:lineRule="auto"/>
        <w:ind w:left="0" w:firstLine="420" w:firstLineChars="200"/>
        <w:textAlignment w:val="auto"/>
      </w:pPr>
      <w:r>
        <w:rPr>
          <w:rFonts w:hint="default" w:ascii="宋体" w:hAnsi="Times New Roman" w:cs="Times New Roman"/>
          <w:szCs w:val="20"/>
        </w:rPr>
        <w:t>本</w:t>
      </w:r>
      <w:r>
        <w:rPr>
          <w:rFonts w:hAnsi="Times New Roman" w:cs="Times New Roman"/>
        </w:rPr>
        <w:t>标准</w:t>
      </w:r>
      <w:r>
        <w:rPr>
          <w:rFonts w:hint="default" w:ascii="宋体" w:hAnsi="Times New Roman" w:cs="Times New Roman"/>
          <w:szCs w:val="20"/>
        </w:rPr>
        <w:t>适用于</w:t>
      </w:r>
      <w:r>
        <w:rPr>
          <w:rFonts w:hint="eastAsia" w:cs="Times New Roman"/>
          <w:szCs w:val="20"/>
          <w:lang w:val="en-US" w:eastAsia="zh-CN"/>
        </w:rPr>
        <w:t>七叶一枝花</w:t>
      </w:r>
      <w:r>
        <w:rPr>
          <w:rFonts w:hint="default" w:ascii="宋体" w:hAnsi="Times New Roman" w:cs="Times New Roman"/>
          <w:szCs w:val="20"/>
        </w:rPr>
        <w:t>林下栽培。</w:t>
      </w:r>
    </w:p>
    <w:p>
      <w:pPr>
        <w:pStyle w:val="105"/>
        <w:spacing w:before="240" w:after="240"/>
      </w:pPr>
      <w:bookmarkStart w:id="38" w:name="_Toc97192965"/>
      <w:bookmarkStart w:id="39" w:name="_Toc26986772"/>
      <w:bookmarkStart w:id="40" w:name="_Toc26986531"/>
      <w:bookmarkStart w:id="41" w:name="_Toc267189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7AB8F6F630504AF19735832308C14B5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3"/>
        <w:keepNext w:val="0"/>
        <w:keepLines w:val="0"/>
        <w:pageBreakBefore w:val="0"/>
        <w:widowControl/>
        <w:kinsoku/>
        <w:wordWrap/>
        <w:overflowPunct/>
        <w:topLinePunct w:val="0"/>
        <w:autoSpaceDE w:val="0"/>
        <w:autoSpaceDN w:val="0"/>
        <w:bidi w:val="0"/>
        <w:adjustRightInd/>
        <w:snapToGrid/>
        <w:spacing w:line="240" w:lineRule="auto"/>
        <w:ind w:left="0" w:firstLine="427"/>
        <w:textAlignment w:val="auto"/>
        <w:outlineLvl w:val="9"/>
        <w:rPr>
          <w:rFonts w:hint="default" w:ascii="宋体" w:hAnsi="Times New Roman" w:cs="Times New Roman"/>
          <w:szCs w:val="20"/>
        </w:rPr>
      </w:pPr>
      <w:r>
        <w:rPr>
          <w:rFonts w:hint="default" w:ascii="宋体" w:hAnsi="Times New Roman" w:cs="Times New Roman"/>
          <w:szCs w:val="20"/>
        </w:rPr>
        <w:t xml:space="preserve">GB 3095 </w:t>
      </w:r>
      <w:r>
        <w:rPr>
          <w:rFonts w:hint="default" w:ascii="宋体" w:hAnsi="Times New Roman" w:cs="Times New Roman"/>
          <w:szCs w:val="20"/>
          <w:lang w:val="en-US" w:eastAsia="zh-CN"/>
        </w:rPr>
        <w:t xml:space="preserve">     </w:t>
      </w:r>
      <w:r>
        <w:rPr>
          <w:rFonts w:hint="default" w:ascii="宋体" w:hAnsi="Times New Roman" w:cs="Times New Roman"/>
          <w:szCs w:val="20"/>
        </w:rPr>
        <w:t>环境空气质量标准</w:t>
      </w:r>
    </w:p>
    <w:p>
      <w:pPr>
        <w:pStyle w:val="233"/>
        <w:keepNext w:val="0"/>
        <w:keepLines w:val="0"/>
        <w:pageBreakBefore w:val="0"/>
        <w:widowControl/>
        <w:kinsoku/>
        <w:wordWrap/>
        <w:overflowPunct/>
        <w:topLinePunct w:val="0"/>
        <w:autoSpaceDE w:val="0"/>
        <w:autoSpaceDN w:val="0"/>
        <w:bidi w:val="0"/>
        <w:adjustRightInd/>
        <w:snapToGrid/>
        <w:spacing w:line="240" w:lineRule="auto"/>
        <w:ind w:left="0" w:firstLine="427"/>
        <w:textAlignment w:val="auto"/>
        <w:outlineLvl w:val="9"/>
        <w:rPr>
          <w:rFonts w:hint="default" w:ascii="宋体" w:hAnsi="Times New Roman" w:cs="Times New Roman"/>
          <w:szCs w:val="20"/>
        </w:rPr>
      </w:pPr>
      <w:r>
        <w:rPr>
          <w:rFonts w:hint="default" w:ascii="宋体" w:hAnsi="Times New Roman" w:cs="Times New Roman"/>
          <w:szCs w:val="20"/>
        </w:rPr>
        <w:t xml:space="preserve">GB 5084 </w:t>
      </w:r>
      <w:r>
        <w:rPr>
          <w:rFonts w:hint="default" w:ascii="宋体" w:hAnsi="Times New Roman" w:cs="Times New Roman"/>
          <w:szCs w:val="20"/>
          <w:lang w:val="en-US" w:eastAsia="zh-CN"/>
        </w:rPr>
        <w:t xml:space="preserve">     </w:t>
      </w:r>
      <w:r>
        <w:rPr>
          <w:rFonts w:hint="default" w:ascii="宋体" w:hAnsi="Times New Roman" w:cs="Times New Roman"/>
          <w:szCs w:val="20"/>
        </w:rPr>
        <w:t>农田灌溉水质标准</w:t>
      </w:r>
    </w:p>
    <w:p>
      <w:pPr>
        <w:pStyle w:val="233"/>
        <w:keepNext w:val="0"/>
        <w:keepLines w:val="0"/>
        <w:pageBreakBefore w:val="0"/>
        <w:widowControl/>
        <w:kinsoku/>
        <w:wordWrap/>
        <w:overflowPunct/>
        <w:topLinePunct w:val="0"/>
        <w:autoSpaceDE w:val="0"/>
        <w:autoSpaceDN w:val="0"/>
        <w:bidi w:val="0"/>
        <w:adjustRightInd/>
        <w:snapToGrid/>
        <w:spacing w:line="240" w:lineRule="auto"/>
        <w:ind w:left="0" w:firstLine="427"/>
        <w:textAlignment w:val="auto"/>
        <w:outlineLvl w:val="9"/>
        <w:rPr>
          <w:rFonts w:hint="default" w:ascii="宋体" w:hAnsi="Times New Roman" w:cs="Times New Roman"/>
          <w:szCs w:val="20"/>
        </w:rPr>
      </w:pPr>
      <w:r>
        <w:rPr>
          <w:rFonts w:hint="default" w:ascii="宋体" w:hAnsi="Times New Roman" w:cs="Times New Roman"/>
          <w:szCs w:val="20"/>
        </w:rPr>
        <w:t xml:space="preserve">GB 15618  </w:t>
      </w:r>
      <w:r>
        <w:rPr>
          <w:rFonts w:hint="default" w:ascii="宋体" w:hAnsi="Times New Roman" w:cs="Times New Roman"/>
          <w:szCs w:val="20"/>
          <w:lang w:val="en-US" w:eastAsia="zh-CN"/>
        </w:rPr>
        <w:t xml:space="preserve">   </w:t>
      </w:r>
      <w:r>
        <w:rPr>
          <w:rFonts w:hint="default" w:ascii="宋体" w:hAnsi="Times New Roman" w:cs="Times New Roman"/>
          <w:szCs w:val="20"/>
        </w:rPr>
        <w:t>土壤环境质量</w:t>
      </w:r>
      <w:r>
        <w:rPr>
          <w:rFonts w:hint="default" w:ascii="宋体" w:hAnsi="Times New Roman" w:cs="Times New Roman"/>
          <w:szCs w:val="20"/>
          <w:lang w:val="en-US" w:eastAsia="zh-CN"/>
        </w:rPr>
        <w:t xml:space="preserve">  </w:t>
      </w:r>
      <w:r>
        <w:rPr>
          <w:rFonts w:hint="default" w:ascii="宋体" w:hAnsi="Times New Roman" w:cs="Times New Roman"/>
          <w:szCs w:val="20"/>
        </w:rPr>
        <w:t>农用地土壤污染风险管控标准(试行)</w:t>
      </w:r>
    </w:p>
    <w:p>
      <w:pPr>
        <w:pStyle w:val="233"/>
        <w:keepNext w:val="0"/>
        <w:keepLines w:val="0"/>
        <w:pageBreakBefore w:val="0"/>
        <w:widowControl/>
        <w:kinsoku/>
        <w:wordWrap/>
        <w:overflowPunct/>
        <w:topLinePunct w:val="0"/>
        <w:autoSpaceDE w:val="0"/>
        <w:autoSpaceDN w:val="0"/>
        <w:bidi w:val="0"/>
        <w:adjustRightInd/>
        <w:snapToGrid/>
        <w:spacing w:line="240" w:lineRule="auto"/>
        <w:ind w:left="0" w:firstLine="427"/>
        <w:textAlignment w:val="auto"/>
        <w:outlineLvl w:val="9"/>
        <w:rPr>
          <w:rFonts w:hint="default" w:ascii="宋体" w:hAnsi="Times New Roman" w:eastAsia="宋体" w:cs="Times New Roman"/>
          <w:szCs w:val="20"/>
          <w:lang w:val="en-US" w:eastAsia="zh-CN"/>
        </w:rPr>
      </w:pPr>
      <w:r>
        <w:rPr>
          <w:rFonts w:hint="default" w:ascii="宋体" w:hAnsi="Times New Roman" w:cs="Times New Roman"/>
          <w:szCs w:val="20"/>
        </w:rPr>
        <w:t>GB</w:t>
      </w:r>
      <w:r>
        <w:rPr>
          <w:rFonts w:hint="eastAsia" w:cs="Times New Roman"/>
          <w:szCs w:val="20"/>
          <w:lang w:val="en-US" w:eastAsia="zh-CN"/>
        </w:rPr>
        <w:t>/T 8321    农药合理使用准则</w:t>
      </w:r>
    </w:p>
    <w:p>
      <w:pPr>
        <w:pStyle w:val="233"/>
        <w:keepNext w:val="0"/>
        <w:keepLines w:val="0"/>
        <w:pageBreakBefore w:val="0"/>
        <w:widowControl/>
        <w:kinsoku/>
        <w:wordWrap/>
        <w:overflowPunct/>
        <w:topLinePunct w:val="0"/>
        <w:autoSpaceDE w:val="0"/>
        <w:autoSpaceDN w:val="0"/>
        <w:bidi w:val="0"/>
        <w:adjustRightInd/>
        <w:snapToGrid/>
        <w:spacing w:line="240" w:lineRule="auto"/>
        <w:ind w:left="0" w:firstLine="427"/>
        <w:textAlignment w:val="auto"/>
        <w:outlineLvl w:val="9"/>
      </w:pPr>
      <w:bookmarkStart w:id="42" w:name="_Hlk58056209"/>
      <w:r>
        <w:rPr>
          <w:rFonts w:hint="default" w:ascii="宋体" w:hAnsi="Times New Roman" w:cs="Times New Roman"/>
          <w:szCs w:val="20"/>
        </w:rPr>
        <w:t>NY/T 393</w:t>
      </w:r>
      <w:r>
        <w:rPr>
          <w:rFonts w:hint="default" w:ascii="宋体" w:hAnsi="Times New Roman" w:cs="Times New Roman"/>
          <w:szCs w:val="20"/>
          <w:lang w:val="en-US" w:eastAsia="zh-CN"/>
        </w:rPr>
        <w:t xml:space="preserve">     </w:t>
      </w:r>
      <w:r>
        <w:rPr>
          <w:rFonts w:hint="default" w:ascii="宋体" w:hAnsi="Times New Roman" w:cs="Times New Roman"/>
          <w:szCs w:val="20"/>
        </w:rPr>
        <w:t>绿色食品 农药使用准则</w:t>
      </w:r>
      <w:bookmarkEnd w:id="42"/>
    </w:p>
    <w:p>
      <w:pPr>
        <w:pStyle w:val="105"/>
        <w:spacing w:before="240" w:after="240"/>
      </w:pPr>
      <w:bookmarkStart w:id="43" w:name="_Toc97192966"/>
      <w:r>
        <w:rPr>
          <w:rFonts w:hint="eastAsia"/>
          <w:szCs w:val="21"/>
        </w:rPr>
        <w:t>术语和定义</w:t>
      </w:r>
      <w:bookmarkEnd w:id="43"/>
    </w:p>
    <w:sdt>
      <w:sdtPr>
        <w:id w:val="-1909835108"/>
        <w:placeholder>
          <w:docPart w:val="E2E4DD8F30F7499B8F2E9EF63130012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4" w:name="_Toc26986532"/>
          <w:bookmarkEnd w:id="44"/>
          <w:r>
            <w:rPr>
              <w:rFonts w:ascii="宋体" w:hAnsi="Times New Roman" w:eastAsia="宋体" w:cs="Times New Roman"/>
              <w:sz w:val="21"/>
              <w:lang w:val="en-US" w:eastAsia="zh-CN" w:bidi="ar-SA"/>
            </w:rPr>
            <w:t>下列术语和定义适用于本文件。</w:t>
          </w:r>
        </w:p>
      </w:sdtContent>
    </w:sdt>
    <w:p>
      <w:pPr>
        <w:pStyle w:val="106"/>
        <w:bidi w:val="0"/>
        <w:rPr>
          <w:rFonts w:hint="default" w:ascii="Times New Roman" w:eastAsia="黑体"/>
          <w:color w:val="000000"/>
          <w:lang w:val="en-US" w:eastAsia="zh-CN"/>
        </w:rPr>
      </w:pPr>
      <w:r>
        <w:rPr>
          <w:rFonts w:hint="eastAsia" w:ascii="Times New Roman" w:cs="Times New Roman"/>
          <w:color w:val="000000"/>
          <w:lang w:val="en-US" w:eastAsia="zh-CN"/>
        </w:rPr>
        <w:t>七叶一枝花</w:t>
      </w:r>
      <w:r>
        <w:t xml:space="preserve"> </w:t>
      </w:r>
      <w:r>
        <w:rPr>
          <w:rFonts w:hint="eastAsia"/>
          <w:lang w:val="en-US" w:eastAsia="zh-CN"/>
        </w:rPr>
        <w:t xml:space="preserve"> </w:t>
      </w:r>
      <w:r>
        <w:rPr>
          <w:rFonts w:hint="eastAsia" w:ascii="黑体" w:hAnsi="黑体" w:eastAsia="黑体" w:cs="黑体"/>
          <w:i/>
          <w:iCs/>
          <w:color w:val="000000"/>
          <w:szCs w:val="21"/>
        </w:rPr>
        <w:t>Paris polyphylla</w:t>
      </w:r>
      <w:r>
        <w:rPr>
          <w:rFonts w:hint="eastAsia" w:ascii="黑体" w:hAnsi="黑体" w:eastAsia="黑体" w:cs="黑体"/>
          <w:i/>
          <w:iCs/>
          <w:color w:val="000000"/>
          <w:szCs w:val="21"/>
          <w:lang w:val="en-US" w:eastAsia="zh-CN"/>
        </w:rPr>
        <w:t xml:space="preserve"> </w:t>
      </w:r>
    </w:p>
    <w:p>
      <w:pPr>
        <w:pStyle w:val="233"/>
        <w:keepNext w:val="0"/>
        <w:keepLines w:val="0"/>
        <w:pageBreakBefore w:val="0"/>
        <w:widowControl/>
        <w:kinsoku/>
        <w:wordWrap/>
        <w:overflowPunct/>
        <w:topLinePunct w:val="0"/>
        <w:autoSpaceDE w:val="0"/>
        <w:autoSpaceDN w:val="0"/>
        <w:bidi w:val="0"/>
        <w:adjustRightInd/>
        <w:snapToGrid/>
        <w:spacing w:line="240" w:lineRule="auto"/>
        <w:ind w:left="0" w:firstLine="427"/>
        <w:textAlignment w:val="auto"/>
        <w:outlineLvl w:val="9"/>
        <w:rPr>
          <w:rFonts w:hint="eastAsia" w:ascii="宋体" w:hAnsi="Times New Roman" w:cs="Times New Roman"/>
          <w:szCs w:val="20"/>
        </w:rPr>
      </w:pPr>
      <w:r>
        <w:rPr>
          <w:rFonts w:hint="eastAsia" w:ascii="宋体" w:hAnsi="Times New Roman" w:cs="Times New Roman"/>
          <w:szCs w:val="20"/>
        </w:rPr>
        <w:t>属百合科重楼属多年生草本植物，</w:t>
      </w:r>
      <w:r>
        <w:rPr>
          <w:rFonts w:hint="eastAsia" w:ascii="宋体" w:hAnsi="Times New Roman" w:cs="Times New Roman"/>
          <w:szCs w:val="20"/>
          <w:lang w:eastAsia="zh-CN"/>
        </w:rPr>
        <w:t>以干燥块茎入药</w:t>
      </w:r>
      <w:r>
        <w:rPr>
          <w:rFonts w:hint="eastAsia" w:ascii="宋体" w:hAnsi="Times New Roman" w:cs="Times New Roman"/>
          <w:szCs w:val="20"/>
          <w:lang w:val="en-US" w:eastAsia="zh-CN"/>
        </w:rPr>
        <w:t>。</w:t>
      </w:r>
    </w:p>
    <w:p>
      <w:pPr>
        <w:pStyle w:val="106"/>
        <w:bidi w:val="0"/>
        <w:rPr>
          <w:rFonts w:hint="eastAsia"/>
        </w:rPr>
      </w:pPr>
    </w:p>
    <w:p>
      <w:pPr>
        <w:pStyle w:val="234"/>
        <w:numPr>
          <w:ilvl w:val="0"/>
          <w:numId w:val="0"/>
        </w:numPr>
        <w:snapToGrid w:val="0"/>
        <w:spacing w:before="156" w:after="156" w:line="360" w:lineRule="auto"/>
        <w:ind w:firstLine="420" w:firstLineChars="200"/>
        <w:rPr>
          <w:rFonts w:hint="default" w:ascii="Times New Roman" w:eastAsia="黑体"/>
          <w:color w:val="000000"/>
          <w:lang w:val="en-US" w:eastAsia="zh-CN"/>
        </w:rPr>
      </w:pPr>
      <w:r>
        <w:rPr>
          <w:rFonts w:hint="default" w:ascii="Times New Roman" w:hAnsi="Times New Roman" w:eastAsia="黑体" w:cs="Times New Roman"/>
          <w:color w:val="000000"/>
        </w:rPr>
        <w:t>林下栽培</w:t>
      </w:r>
      <w:r>
        <w:rPr>
          <w:rFonts w:hint="eastAsia" w:ascii="Times New Roman" w:cs="Times New Roman"/>
          <w:color w:val="000000"/>
          <w:lang w:val="en-US" w:eastAsia="zh-CN"/>
        </w:rPr>
        <w:t xml:space="preserve"> </w:t>
      </w:r>
      <w:r>
        <w:rPr>
          <w:rFonts w:hint="default" w:ascii="Times New Roman" w:cs="Times New Roman"/>
          <w:color w:val="000000"/>
          <w:lang w:val="en-US" w:eastAsia="zh-CN"/>
        </w:rPr>
        <w:t xml:space="preserve"> </w:t>
      </w:r>
      <w:r>
        <w:rPr>
          <w:rFonts w:hint="eastAsia" w:hAnsi="黑体" w:cs="黑体"/>
          <w:color w:val="000000"/>
          <w:sz w:val="21"/>
          <w:szCs w:val="21"/>
        </w:rPr>
        <w:t>under-forest</w:t>
      </w:r>
      <w:r>
        <w:rPr>
          <w:rFonts w:hint="eastAsia" w:hAnsi="黑体" w:cs="黑体"/>
          <w:color w:val="000000"/>
          <w:sz w:val="21"/>
          <w:szCs w:val="21"/>
          <w:lang w:val="en-US" w:eastAsia="zh-CN"/>
        </w:rPr>
        <w:t xml:space="preserve"> cultivation</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pPr>
      <w:r>
        <w:rPr>
          <w:rFonts w:hint="default" w:ascii="Times New Roman" w:hAnsi="Times New Roman" w:eastAsia="宋体" w:cs="Times New Roman"/>
          <w:kern w:val="0"/>
          <w:szCs w:val="21"/>
        </w:rPr>
        <w:t>根据植物的生物和生态学特性，利用林分树冠自然遮荫的条件，在林下种植经济植物的方法。</w:t>
      </w:r>
    </w:p>
    <w:p>
      <w:pPr>
        <w:pStyle w:val="106"/>
        <w:bidi w:val="0"/>
        <w:rPr>
          <w:rFonts w:hint="eastAsia"/>
        </w:rPr>
      </w:pPr>
    </w:p>
    <w:p>
      <w:pPr>
        <w:pStyle w:val="234"/>
        <w:numPr>
          <w:ilvl w:val="0"/>
          <w:numId w:val="0"/>
        </w:numPr>
        <w:snapToGrid w:val="0"/>
        <w:spacing w:before="156" w:after="156" w:line="360" w:lineRule="auto"/>
        <w:ind w:firstLine="420" w:firstLineChars="200"/>
        <w:rPr>
          <w:rFonts w:hint="eastAsia" w:eastAsia="黑体"/>
          <w:lang w:val="en-US" w:eastAsia="zh-CN"/>
        </w:rPr>
      </w:pPr>
      <w:r>
        <w:rPr>
          <w:rFonts w:hint="default" w:ascii="Times New Roman" w:hAnsi="Times New Roman" w:eastAsia="黑体" w:cs="Times New Roman"/>
          <w:color w:val="000000"/>
        </w:rPr>
        <w:t>郁闭度</w:t>
      </w:r>
      <w:r>
        <w:t xml:space="preserve"> </w:t>
      </w:r>
      <w:r>
        <w:rPr>
          <w:rFonts w:hint="eastAsia"/>
          <w:lang w:val="en-US" w:eastAsia="zh-CN"/>
        </w:rPr>
        <w:t xml:space="preserve"> </w:t>
      </w:r>
      <w:r>
        <w:rPr>
          <w:rFonts w:hint="default" w:hAnsi="黑体" w:cs="黑体"/>
          <w:color w:val="000000"/>
          <w:lang w:val="en-US" w:eastAsia="zh-CN"/>
        </w:rPr>
        <w:t>c</w:t>
      </w:r>
      <w:r>
        <w:rPr>
          <w:rFonts w:hint="eastAsia" w:ascii="黑体" w:hAnsi="黑体" w:eastAsia="黑体" w:cs="黑体"/>
          <w:i w:val="0"/>
          <w:iCs w:val="0"/>
          <w:caps w:val="0"/>
          <w:color w:val="000000"/>
          <w:spacing w:val="0"/>
          <w:sz w:val="21"/>
          <w:szCs w:val="21"/>
          <w:shd w:val="clear" w:color="auto" w:fill="auto"/>
        </w:rPr>
        <w:t>anopy density</w:t>
      </w:r>
    </w:p>
    <w:p>
      <w:pPr>
        <w:keepNext w:val="0"/>
        <w:keepLines w:val="0"/>
        <w:pageBreakBefore w:val="0"/>
        <w:widowControl w:val="0"/>
        <w:kinsoku/>
        <w:wordWrap/>
        <w:overflowPunct/>
        <w:topLinePunct w:val="0"/>
        <w:autoSpaceDE/>
        <w:autoSpaceDN/>
        <w:bidi w:val="0"/>
        <w:adjustRightInd/>
        <w:snapToGrid/>
        <w:spacing w:line="240" w:lineRule="auto"/>
        <w:ind w:left="454"/>
        <w:textAlignment w:val="auto"/>
        <w:outlineLvl w:val="9"/>
        <w:rPr>
          <w:rFonts w:hint="default" w:ascii="Times New Roman" w:hAnsi="Times New Roman" w:cs="Times New Roman"/>
          <w:szCs w:val="21"/>
        </w:rPr>
      </w:pPr>
      <w:r>
        <w:rPr>
          <w:rFonts w:hint="default" w:ascii="Times New Roman" w:hAnsi="Times New Roman" w:eastAsia="宋体" w:cs="Times New Roman"/>
          <w:kern w:val="0"/>
          <w:sz w:val="21"/>
          <w:szCs w:val="21"/>
          <w:lang w:val="en-US" w:eastAsia="zh-CN" w:bidi="ar-SA"/>
        </w:rPr>
        <w:t>单位面积上树冠垂直投影面积与林地面积之比。</w:t>
      </w:r>
    </w:p>
    <w:p>
      <w:pPr>
        <w:pStyle w:val="105"/>
        <w:bidi w:val="0"/>
      </w:pPr>
      <w:r>
        <w:rPr>
          <w:rFonts w:hint="default"/>
          <w:lang w:val="en-US" w:eastAsia="zh-CN"/>
        </w:rPr>
        <w:t>产地环境</w:t>
      </w:r>
    </w:p>
    <w:p>
      <w:pPr>
        <w:pStyle w:val="106"/>
        <w:bidi w:val="0"/>
      </w:pPr>
      <w:r>
        <w:rPr>
          <w:rFonts w:hint="default"/>
          <w:lang w:val="en-US" w:eastAsia="zh-CN"/>
        </w:rPr>
        <w:t>立地条件</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pPr>
      <w:r>
        <w:rPr>
          <w:rFonts w:hint="default" w:ascii="宋体" w:hAnsi="Times New Roman" w:eastAsia="宋体" w:cs="Times New Roman"/>
          <w:szCs w:val="20"/>
          <w:lang w:val="en-US" w:eastAsia="zh-CN"/>
        </w:rPr>
        <w:t>宜选择生长良好，海拔</w:t>
      </w:r>
      <w:r>
        <w:rPr>
          <w:rFonts w:hint="eastAsia" w:ascii="宋体" w:hAnsi="宋体" w:eastAsia="宋体" w:cs="宋体"/>
          <w:szCs w:val="20"/>
          <w:lang w:val="en-US" w:eastAsia="zh-CN"/>
        </w:rPr>
        <w:t>高度≥300 m的林分</w:t>
      </w:r>
      <w:r>
        <w:rPr>
          <w:rFonts w:hint="default" w:ascii="宋体" w:hAnsi="Times New Roman" w:eastAsia="宋体" w:cs="Times New Roman"/>
          <w:szCs w:val="20"/>
          <w:lang w:val="en-US" w:eastAsia="zh-CN"/>
        </w:rPr>
        <w:t>，郁闭度0.6～0.8，坡度≤25°，土壤为富含腐殖质和有机质的疏松肥沃的砂质黑壤土或红壤土。郁闭度&gt;0.8的林分，应通过人工伐除弱株或人工整枝，将郁闭度调整到0.6～0.8。</w:t>
      </w:r>
    </w:p>
    <w:p>
      <w:pPr>
        <w:pStyle w:val="106"/>
        <w:bidi w:val="0"/>
      </w:pPr>
      <w:r>
        <w:rPr>
          <w:rFonts w:hint="default"/>
          <w:lang w:val="en-US" w:eastAsia="zh-CN"/>
        </w:rPr>
        <w:t>气候条件</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default" w:ascii="宋体" w:hAnsi="Times New Roman" w:eastAsia="宋体" w:cs="Times New Roman"/>
          <w:szCs w:val="20"/>
          <w:lang w:val="en-US" w:eastAsia="zh-CN"/>
        </w:rPr>
      </w:pPr>
      <w:r>
        <w:rPr>
          <w:rFonts w:hint="default" w:ascii="宋体" w:hAnsi="Times New Roman" w:eastAsia="宋体" w:cs="Times New Roman"/>
          <w:szCs w:val="20"/>
          <w:lang w:val="en-US" w:eastAsia="zh-CN"/>
        </w:rPr>
        <w:t>适宜生长在年平均气温10</w:t>
      </w:r>
      <w:r>
        <w:rPr>
          <w:rFonts w:hint="eastAsia" w:cs="Times New Roman"/>
          <w:szCs w:val="20"/>
          <w:lang w:val="en-US" w:eastAsia="zh-CN"/>
        </w:rPr>
        <w:t xml:space="preserve"> </w:t>
      </w:r>
      <w:r>
        <w:rPr>
          <w:rFonts w:hint="default" w:ascii="宋体" w:hAnsi="Times New Roman" w:eastAsia="宋体" w:cs="Times New Roman"/>
          <w:szCs w:val="20"/>
          <w:lang w:val="en-US" w:eastAsia="zh-CN"/>
        </w:rPr>
        <w:t>℃～25</w:t>
      </w:r>
      <w:r>
        <w:rPr>
          <w:rFonts w:hint="eastAsia" w:cs="Times New Roman"/>
          <w:szCs w:val="20"/>
          <w:lang w:val="en-US" w:eastAsia="zh-CN"/>
        </w:rPr>
        <w:t xml:space="preserve"> </w:t>
      </w:r>
      <w:r>
        <w:rPr>
          <w:rFonts w:hint="default" w:ascii="宋体" w:hAnsi="Times New Roman" w:eastAsia="宋体" w:cs="Times New Roman"/>
          <w:szCs w:val="20"/>
          <w:lang w:val="en-US" w:eastAsia="zh-CN"/>
        </w:rPr>
        <w:t>℃、无霜期250</w:t>
      </w:r>
      <w:r>
        <w:rPr>
          <w:rFonts w:hint="eastAsia" w:cs="Times New Roman"/>
          <w:szCs w:val="20"/>
          <w:lang w:val="en-US" w:eastAsia="zh-CN"/>
        </w:rPr>
        <w:t xml:space="preserve"> 天</w:t>
      </w:r>
      <w:r>
        <w:rPr>
          <w:rFonts w:hint="default" w:ascii="宋体" w:hAnsi="Times New Roman" w:eastAsia="宋体" w:cs="Times New Roman"/>
          <w:szCs w:val="20"/>
          <w:lang w:val="en-US" w:eastAsia="zh-CN"/>
        </w:rPr>
        <w:t>以上、年降雨量1000</w:t>
      </w:r>
      <w:r>
        <w:rPr>
          <w:rFonts w:hint="eastAsia" w:cs="Times New Roman"/>
          <w:szCs w:val="20"/>
          <w:lang w:val="en-US" w:eastAsia="zh-CN"/>
        </w:rPr>
        <w:t xml:space="preserve"> </w:t>
      </w:r>
      <w:r>
        <w:rPr>
          <w:rFonts w:hint="default" w:ascii="宋体" w:hAnsi="Times New Roman" w:eastAsia="宋体" w:cs="Times New Roman"/>
          <w:szCs w:val="20"/>
          <w:lang w:val="en-US" w:eastAsia="zh-CN"/>
        </w:rPr>
        <w:t>mm～2000</w:t>
      </w:r>
      <w:r>
        <w:rPr>
          <w:rFonts w:hint="eastAsia" w:cs="Times New Roman"/>
          <w:szCs w:val="20"/>
          <w:lang w:val="en-US" w:eastAsia="zh-CN"/>
        </w:rPr>
        <w:t xml:space="preserve"> </w:t>
      </w:r>
      <w:r>
        <w:rPr>
          <w:rFonts w:hint="default" w:ascii="宋体" w:hAnsi="Times New Roman" w:eastAsia="宋体" w:cs="Times New Roman"/>
          <w:szCs w:val="20"/>
          <w:lang w:val="en-US" w:eastAsia="zh-CN"/>
        </w:rPr>
        <w:t>mm的地区，空气相对湿度70％以上。</w:t>
      </w:r>
    </w:p>
    <w:p>
      <w:pPr>
        <w:pStyle w:val="106"/>
        <w:bidi w:val="0"/>
        <w:rPr>
          <w:rFonts w:hint="default"/>
          <w:lang w:val="en-US" w:eastAsia="zh-CN"/>
        </w:rPr>
      </w:pPr>
      <w:r>
        <w:rPr>
          <w:rFonts w:hint="default"/>
          <w:lang w:val="en-US" w:eastAsia="zh-CN"/>
        </w:rPr>
        <w:t>生态环境</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default" w:ascii="宋体" w:hAnsi="Times New Roman" w:eastAsia="宋体" w:cs="Times New Roman"/>
          <w:szCs w:val="20"/>
          <w:lang w:val="en-US" w:eastAsia="zh-CN"/>
        </w:rPr>
      </w:pPr>
      <w:r>
        <w:rPr>
          <w:rFonts w:hint="default" w:ascii="宋体" w:hAnsi="Times New Roman" w:eastAsia="宋体" w:cs="Times New Roman"/>
          <w:szCs w:val="20"/>
          <w:lang w:val="en-US" w:eastAsia="zh-CN"/>
        </w:rPr>
        <w:t>产地环境空气质量应符合GB 3095要求，水质应符合GB 5084规定，土壤应符合GB</w:t>
      </w:r>
      <w:r>
        <w:rPr>
          <w:rFonts w:hint="eastAsia" w:ascii="宋体" w:hAnsi="Times New Roman" w:eastAsia="宋体" w:cs="Times New Roman"/>
          <w:szCs w:val="20"/>
          <w:lang w:val="en-US" w:eastAsia="zh-CN"/>
        </w:rPr>
        <w:t xml:space="preserve"> </w:t>
      </w:r>
      <w:r>
        <w:rPr>
          <w:rFonts w:hint="default" w:ascii="宋体" w:hAnsi="Times New Roman" w:eastAsia="宋体" w:cs="Times New Roman"/>
          <w:szCs w:val="20"/>
          <w:lang w:val="en-US" w:eastAsia="zh-CN"/>
        </w:rPr>
        <w:t>15618规定。</w:t>
      </w:r>
    </w:p>
    <w:p>
      <w:pPr>
        <w:pStyle w:val="105"/>
        <w:bidi w:val="0"/>
      </w:pPr>
      <w:r>
        <w:rPr>
          <w:rFonts w:hint="default" w:ascii="Times New Roman" w:hAnsi="Times New Roman" w:eastAsia="黑体" w:cs="Times New Roman"/>
          <w:color w:val="000000"/>
          <w:lang w:val="en-US" w:eastAsia="zh-CN"/>
        </w:rPr>
        <w:t>种苗</w:t>
      </w:r>
      <w:r>
        <w:rPr>
          <w:rFonts w:hint="eastAsia" w:ascii="Times New Roman" w:hAnsi="Times New Roman" w:eastAsia="黑体" w:cs="Times New Roman"/>
          <w:color w:val="000000"/>
          <w:lang w:val="en-US" w:eastAsia="zh-CN"/>
        </w:rPr>
        <w:t>繁育</w:t>
      </w:r>
      <w:r>
        <w:t xml:space="preserve"> </w:t>
      </w:r>
    </w:p>
    <w:p>
      <w:pPr>
        <w:pStyle w:val="106"/>
        <w:bidi w:val="0"/>
      </w:pPr>
      <w:r>
        <w:rPr>
          <w:rFonts w:hint="eastAsia"/>
          <w:lang w:val="en-US" w:eastAsia="zh-CN"/>
        </w:rPr>
        <w:t>种子育苗</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黑体" w:hAnsi="Times New Roman" w:eastAsia="黑体" w:cs="Times New Roman"/>
          <w:color w:val="000000"/>
          <w:sz w:val="21"/>
          <w:szCs w:val="21"/>
          <w:lang w:val="en-US" w:eastAsia="zh-CN" w:bidi="ar-SA"/>
        </w:rPr>
      </w:pPr>
      <w:r>
        <w:rPr>
          <w:rFonts w:hint="default" w:ascii="黑体" w:hAnsi="Times New Roman" w:eastAsia="黑体" w:cs="Times New Roman"/>
          <w:color w:val="000000"/>
          <w:sz w:val="21"/>
          <w:szCs w:val="21"/>
          <w:lang w:val="en-US" w:eastAsia="zh-CN" w:bidi="ar-SA"/>
        </w:rPr>
        <w:t>种子采收</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default" w:ascii="宋体" w:hAnsi="Times New Roman" w:eastAsia="宋体" w:cs="Times New Roman"/>
          <w:szCs w:val="20"/>
          <w:lang w:val="en-US" w:eastAsia="zh-CN"/>
        </w:rPr>
      </w:pPr>
      <w:r>
        <w:rPr>
          <w:rFonts w:hint="default" w:ascii="宋体" w:hAnsi="Times New Roman" w:eastAsia="宋体" w:cs="Times New Roman"/>
          <w:szCs w:val="20"/>
          <w:lang w:val="en-US" w:eastAsia="zh-CN"/>
        </w:rPr>
        <w:t>于10月～11月蒴果开裂后，将带红色外种皮的种子从果实中脱粒后，在阴凉干燥处摊晾，并置冷凉干燥处储存。</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黑体" w:hAnsi="Times New Roman" w:eastAsia="黑体" w:cs="Times New Roman"/>
          <w:color w:val="000000"/>
          <w:sz w:val="21"/>
          <w:szCs w:val="21"/>
          <w:lang w:val="en-US" w:eastAsia="zh-CN" w:bidi="ar-SA"/>
        </w:rPr>
      </w:pPr>
      <w:r>
        <w:rPr>
          <w:rFonts w:hint="default" w:ascii="黑体" w:hAnsi="Times New Roman" w:eastAsia="黑体" w:cs="Times New Roman"/>
          <w:color w:val="000000"/>
          <w:sz w:val="21"/>
          <w:szCs w:val="21"/>
          <w:lang w:val="en-US" w:eastAsia="zh-CN" w:bidi="ar-SA"/>
        </w:rPr>
        <w:t xml:space="preserve">种子处理 </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Ansi="Times New Roman" w:cs="Times New Roman"/>
        </w:rPr>
      </w:pPr>
      <w:r>
        <w:rPr>
          <w:rFonts w:hint="default" w:ascii="宋体" w:hAnsi="Times New Roman" w:eastAsia="宋体" w:cs="Times New Roman"/>
          <w:szCs w:val="20"/>
          <w:lang w:val="en-US" w:eastAsia="zh-CN"/>
        </w:rPr>
        <w:t>将带红色外种皮的种子（或经搓揉除去外种皮的种子）与干净的沙质壤土按体积比1:3混合均匀，土壤的含水量调节至25%～30%，即用手可捏之成团，松手轻揉即散。将与沙质壤土混合均匀的种子置于10</w:t>
      </w:r>
      <w:r>
        <w:rPr>
          <w:rFonts w:hint="eastAsia" w:cs="Times New Roman"/>
          <w:szCs w:val="20"/>
          <w:lang w:val="en-US" w:eastAsia="zh-CN"/>
        </w:rPr>
        <w:t xml:space="preserve"> </w:t>
      </w:r>
      <w:r>
        <w:rPr>
          <w:rFonts w:hint="default" w:ascii="宋体" w:hAnsi="Times New Roman" w:eastAsia="宋体" w:cs="Times New Roman"/>
          <w:szCs w:val="20"/>
          <w:lang w:val="en-US" w:eastAsia="zh-CN"/>
        </w:rPr>
        <w:t>℃～22</w:t>
      </w:r>
      <w:r>
        <w:rPr>
          <w:rFonts w:hint="eastAsia" w:cs="Times New Roman"/>
          <w:szCs w:val="20"/>
          <w:lang w:val="en-US" w:eastAsia="zh-CN"/>
        </w:rPr>
        <w:t xml:space="preserve"> </w:t>
      </w:r>
      <w:r>
        <w:rPr>
          <w:rFonts w:hint="default" w:ascii="宋体" w:hAnsi="Times New Roman" w:eastAsia="宋体" w:cs="Times New Roman"/>
          <w:szCs w:val="20"/>
          <w:lang w:val="en-US" w:eastAsia="zh-CN"/>
        </w:rPr>
        <w:t>℃条件下层积催芽，每7</w:t>
      </w:r>
      <w:r>
        <w:rPr>
          <w:rFonts w:hint="eastAsia" w:cs="Times New Roman"/>
          <w:szCs w:val="20"/>
          <w:lang w:val="en-US" w:eastAsia="zh-CN"/>
        </w:rPr>
        <w:t xml:space="preserve"> 天</w:t>
      </w:r>
      <w:r>
        <w:rPr>
          <w:rFonts w:hint="default" w:ascii="宋体" w:hAnsi="Times New Roman" w:eastAsia="宋体" w:cs="Times New Roman"/>
          <w:szCs w:val="20"/>
          <w:lang w:val="en-US" w:eastAsia="zh-CN"/>
        </w:rPr>
        <w:t>～15</w:t>
      </w:r>
      <w:r>
        <w:rPr>
          <w:rFonts w:hint="eastAsia" w:cs="Times New Roman"/>
          <w:szCs w:val="20"/>
          <w:lang w:val="en-US" w:eastAsia="zh-CN"/>
        </w:rPr>
        <w:t xml:space="preserve"> 天</w:t>
      </w:r>
      <w:r>
        <w:rPr>
          <w:rFonts w:hint="default" w:ascii="宋体" w:hAnsi="Times New Roman" w:eastAsia="宋体" w:cs="Times New Roman"/>
          <w:szCs w:val="20"/>
          <w:lang w:val="en-US" w:eastAsia="zh-CN"/>
        </w:rPr>
        <w:t>翻动并检查种子层积土的温度，保持适当水分，并及时清除烂种。</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黑体" w:hAnsi="Times New Roman" w:eastAsia="黑体" w:cs="Times New Roman"/>
          <w:color w:val="000000"/>
          <w:sz w:val="21"/>
          <w:szCs w:val="21"/>
          <w:lang w:val="en-US" w:eastAsia="zh-CN" w:bidi="ar-SA"/>
        </w:rPr>
      </w:pPr>
      <w:r>
        <w:rPr>
          <w:rFonts w:hint="eastAsia" w:ascii="黑体" w:hAnsi="Times New Roman" w:eastAsia="黑体" w:cs="Times New Roman"/>
          <w:color w:val="000000"/>
          <w:sz w:val="21"/>
          <w:szCs w:val="21"/>
          <w:lang w:val="en-US" w:eastAsia="zh-CN" w:bidi="ar-SA"/>
        </w:rPr>
        <w:t>苗床准备</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Ansi="Times New Roman" w:cs="Times New Roman"/>
        </w:rPr>
      </w:pPr>
      <w:r>
        <w:rPr>
          <w:rFonts w:hint="default" w:ascii="宋体" w:hAnsi="Times New Roman" w:eastAsia="宋体" w:cs="Times New Roman"/>
          <w:szCs w:val="20"/>
          <w:lang w:val="en-US" w:eastAsia="zh-CN"/>
        </w:rPr>
        <w:t>清除</w:t>
      </w:r>
      <w:r>
        <w:rPr>
          <w:rFonts w:hint="default" w:ascii="宋体" w:hAnsi="Times New Roman" w:eastAsia="宋体" w:cs="Times New Roman"/>
          <w:szCs w:val="20"/>
        </w:rPr>
        <w:t>杂草</w:t>
      </w:r>
      <w:r>
        <w:rPr>
          <w:rFonts w:hint="default" w:ascii="宋体" w:hAnsi="Times New Roman" w:eastAsia="宋体" w:cs="Times New Roman"/>
          <w:szCs w:val="20"/>
          <w:lang w:eastAsia="zh-CN"/>
        </w:rPr>
        <w:t>、</w:t>
      </w:r>
      <w:r>
        <w:rPr>
          <w:rFonts w:hint="default" w:ascii="宋体" w:hAnsi="Times New Roman" w:eastAsia="宋体" w:cs="Times New Roman"/>
          <w:szCs w:val="20"/>
        </w:rPr>
        <w:t>石块及杂物，</w:t>
      </w:r>
      <w:r>
        <w:rPr>
          <w:rFonts w:hint="default" w:ascii="宋体" w:hAnsi="Times New Roman" w:eastAsia="宋体" w:cs="Times New Roman"/>
          <w:szCs w:val="20"/>
          <w:lang w:val="en-US" w:eastAsia="zh-CN"/>
        </w:rPr>
        <w:t>翻土埋肥，</w:t>
      </w:r>
      <w:r>
        <w:rPr>
          <w:rFonts w:hint="default" w:ascii="宋体" w:hAnsi="Times New Roman" w:eastAsia="宋体" w:cs="Times New Roman"/>
          <w:szCs w:val="20"/>
        </w:rPr>
        <w:t>深</w:t>
      </w:r>
      <w:r>
        <w:rPr>
          <w:rFonts w:hint="default" w:ascii="宋体" w:hAnsi="Times New Roman" w:eastAsia="宋体" w:cs="Times New Roman"/>
          <w:szCs w:val="20"/>
          <w:lang w:val="en-US" w:eastAsia="zh-CN"/>
        </w:rPr>
        <w:t>度</w:t>
      </w:r>
      <w:r>
        <w:rPr>
          <w:rFonts w:hint="default" w:ascii="宋体" w:hAnsi="Times New Roman" w:eastAsia="宋体" w:cs="Times New Roman"/>
          <w:szCs w:val="20"/>
        </w:rPr>
        <w:t>≥</w:t>
      </w:r>
      <w:r>
        <w:rPr>
          <w:rFonts w:hint="default" w:ascii="宋体" w:hAnsi="Times New Roman" w:eastAsia="宋体" w:cs="Times New Roman"/>
          <w:szCs w:val="20"/>
          <w:lang w:val="en-US" w:eastAsia="zh-CN"/>
        </w:rPr>
        <w:t>2</w:t>
      </w:r>
      <w:r>
        <w:rPr>
          <w:rFonts w:hint="default" w:ascii="宋体" w:hAnsi="Times New Roman" w:eastAsia="宋体" w:cs="Times New Roman"/>
          <w:szCs w:val="20"/>
        </w:rPr>
        <w:t>0</w:t>
      </w:r>
      <w:r>
        <w:rPr>
          <w:rFonts w:hint="eastAsia" w:cs="Times New Roman"/>
          <w:szCs w:val="20"/>
          <w:lang w:val="en-US" w:eastAsia="zh-CN"/>
        </w:rPr>
        <w:t xml:space="preserve"> </w:t>
      </w:r>
      <w:r>
        <w:rPr>
          <w:rFonts w:hint="default" w:ascii="宋体" w:hAnsi="Times New Roman" w:eastAsia="宋体" w:cs="Times New Roman"/>
          <w:szCs w:val="20"/>
        </w:rPr>
        <w:t>cm，每667 m</w:t>
      </w:r>
      <w:r>
        <w:rPr>
          <w:rFonts w:hint="default" w:ascii="宋体" w:hAnsi="Times New Roman" w:eastAsia="宋体" w:cs="Times New Roman"/>
          <w:sz w:val="21"/>
          <w:szCs w:val="20"/>
          <w:vertAlign w:val="superscript"/>
        </w:rPr>
        <w:t>2</w:t>
      </w:r>
      <w:r>
        <w:rPr>
          <w:rFonts w:hint="default" w:ascii="宋体" w:hAnsi="Times New Roman" w:eastAsia="宋体" w:cs="Times New Roman"/>
          <w:szCs w:val="20"/>
        </w:rPr>
        <w:t>施入腐熟有机肥1000</w:t>
      </w:r>
      <w:r>
        <w:rPr>
          <w:rFonts w:hint="eastAsia" w:cs="Times New Roman"/>
          <w:szCs w:val="20"/>
          <w:lang w:val="en-US" w:eastAsia="zh-CN"/>
        </w:rPr>
        <w:t xml:space="preserve"> </w:t>
      </w:r>
      <w:r>
        <w:rPr>
          <w:rFonts w:hint="default" w:ascii="宋体" w:hAnsi="Times New Roman" w:eastAsia="宋体" w:cs="Times New Roman"/>
          <w:szCs w:val="20"/>
        </w:rPr>
        <w:t>kg，翻入土中拌匀、耙平、整细，用</w:t>
      </w:r>
      <w:r>
        <w:rPr>
          <w:rFonts w:hint="eastAsia" w:ascii="Times New Roman"/>
        </w:rPr>
        <w:t>500</w:t>
      </w:r>
      <w:r>
        <w:rPr>
          <w:rFonts w:hint="eastAsia" w:ascii="Times New Roman"/>
          <w:lang w:val="en-US" w:eastAsia="zh-CN"/>
        </w:rPr>
        <w:t xml:space="preserve"> </w:t>
      </w:r>
      <w:r>
        <w:rPr>
          <w:rFonts w:hint="eastAsia" w:ascii="Times New Roman"/>
        </w:rPr>
        <w:t>倍50%多菌灵溶液</w:t>
      </w:r>
      <w:r>
        <w:rPr>
          <w:rFonts w:hint="default" w:ascii="宋体" w:hAnsi="Times New Roman" w:eastAsia="宋体" w:cs="Times New Roman"/>
          <w:szCs w:val="20"/>
          <w:lang w:val="en-US" w:eastAsia="zh-CN"/>
        </w:rPr>
        <w:t>等</w:t>
      </w:r>
      <w:r>
        <w:rPr>
          <w:rFonts w:hint="default" w:ascii="宋体" w:hAnsi="Times New Roman" w:eastAsia="宋体" w:cs="Times New Roman"/>
          <w:szCs w:val="20"/>
        </w:rPr>
        <w:t>消毒后做苗床</w:t>
      </w:r>
      <w:r>
        <w:rPr>
          <w:rFonts w:hint="default" w:ascii="宋体" w:hAnsi="Times New Roman" w:eastAsia="宋体" w:cs="Times New Roman"/>
          <w:szCs w:val="20"/>
          <w:lang w:val="en-US" w:eastAsia="zh-CN"/>
        </w:rPr>
        <w:t>耙平细碎土壤后开沟做畦，畦面宽1</w:t>
      </w:r>
      <w:r>
        <w:rPr>
          <w:rFonts w:hint="eastAsia" w:cs="Times New Roman"/>
          <w:szCs w:val="20"/>
          <w:lang w:val="en-US" w:eastAsia="zh-CN"/>
        </w:rPr>
        <w:t xml:space="preserve"> </w:t>
      </w:r>
      <w:r>
        <w:rPr>
          <w:rFonts w:hint="default" w:ascii="宋体" w:hAnsi="Times New Roman" w:eastAsia="宋体" w:cs="Times New Roman"/>
          <w:szCs w:val="20"/>
          <w:lang w:val="en-US" w:eastAsia="zh-CN"/>
        </w:rPr>
        <w:t>m～1.2</w:t>
      </w:r>
      <w:r>
        <w:rPr>
          <w:rFonts w:hint="eastAsia" w:cs="Times New Roman"/>
          <w:szCs w:val="20"/>
          <w:lang w:val="en-US" w:eastAsia="zh-CN"/>
        </w:rPr>
        <w:t xml:space="preserve"> </w:t>
      </w:r>
      <w:r>
        <w:rPr>
          <w:rFonts w:hint="default" w:ascii="宋体" w:hAnsi="Times New Roman" w:eastAsia="宋体" w:cs="Times New Roman"/>
          <w:szCs w:val="20"/>
          <w:lang w:val="en-US" w:eastAsia="zh-CN"/>
        </w:rPr>
        <w:t>m，沟深20</w:t>
      </w:r>
      <w:r>
        <w:rPr>
          <w:rFonts w:hint="eastAsia" w:cs="Times New Roman"/>
          <w:szCs w:val="20"/>
          <w:lang w:val="en-US" w:eastAsia="zh-CN"/>
        </w:rPr>
        <w:t xml:space="preserve"> </w:t>
      </w:r>
      <w:r>
        <w:rPr>
          <w:rFonts w:hint="default" w:ascii="宋体" w:hAnsi="Times New Roman" w:eastAsia="宋体" w:cs="Times New Roman"/>
          <w:szCs w:val="20"/>
          <w:lang w:val="en-US" w:eastAsia="zh-CN"/>
        </w:rPr>
        <w:t>cm、宽30</w:t>
      </w:r>
      <w:r>
        <w:rPr>
          <w:rFonts w:hint="eastAsia" w:cs="Times New Roman"/>
          <w:szCs w:val="20"/>
          <w:lang w:val="en-US" w:eastAsia="zh-CN"/>
        </w:rPr>
        <w:t xml:space="preserve"> </w:t>
      </w:r>
      <w:r>
        <w:rPr>
          <w:rFonts w:hint="default" w:ascii="宋体" w:hAnsi="Times New Roman" w:eastAsia="宋体" w:cs="Times New Roman"/>
          <w:szCs w:val="20"/>
          <w:lang w:val="en-US" w:eastAsia="zh-CN"/>
        </w:rPr>
        <w:t>cm。</w:t>
      </w:r>
      <w:r>
        <w:rPr>
          <w:rFonts w:hAnsi="Times New Roman" w:cs="Times New Roman"/>
        </w:rPr>
        <w:t xml:space="preserve"> </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黑体" w:hAnsi="Times New Roman" w:eastAsia="黑体" w:cs="Times New Roman"/>
          <w:color w:val="000000"/>
          <w:sz w:val="21"/>
          <w:szCs w:val="21"/>
          <w:lang w:val="en-US" w:eastAsia="zh-CN" w:bidi="ar-SA"/>
        </w:rPr>
      </w:pPr>
      <w:r>
        <w:rPr>
          <w:rFonts w:hint="eastAsia" w:ascii="黑体" w:hAnsi="Times New Roman" w:eastAsia="黑体" w:cs="Times New Roman"/>
          <w:color w:val="000000"/>
          <w:sz w:val="21"/>
          <w:szCs w:val="21"/>
          <w:lang w:val="en-US" w:eastAsia="zh-CN" w:bidi="ar-SA"/>
        </w:rPr>
        <w:t>播种</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Ansi="Times New Roman" w:cs="Times New Roman"/>
        </w:rPr>
      </w:pPr>
      <w:r>
        <w:rPr>
          <w:rFonts w:hint="default" w:ascii="宋体" w:hAnsi="Times New Roman" w:eastAsia="宋体" w:cs="Times New Roman"/>
          <w:szCs w:val="20"/>
          <w:lang w:val="en-US" w:eastAsia="zh-CN"/>
        </w:rPr>
        <w:t>3月</w:t>
      </w:r>
      <w:r>
        <w:rPr>
          <w:rFonts w:hint="default" w:ascii="宋体" w:hAnsi="Times New Roman" w:cs="Times New Roman"/>
          <w:color w:val="auto"/>
          <w:szCs w:val="20"/>
        </w:rPr>
        <w:t>～</w:t>
      </w:r>
      <w:r>
        <w:rPr>
          <w:rFonts w:hint="default" w:ascii="宋体" w:hAnsi="Times New Roman" w:eastAsia="宋体" w:cs="Times New Roman"/>
          <w:szCs w:val="20"/>
          <w:lang w:val="en-US" w:eastAsia="zh-CN"/>
        </w:rPr>
        <w:t>4月，当沙藏的种子约50%露白时即可播种。畦面按行距10</w:t>
      </w:r>
      <w:r>
        <w:rPr>
          <w:rFonts w:hint="eastAsia" w:cs="Times New Roman"/>
          <w:szCs w:val="20"/>
          <w:lang w:val="en-US" w:eastAsia="zh-CN"/>
        </w:rPr>
        <w:t xml:space="preserve"> </w:t>
      </w:r>
      <w:r>
        <w:rPr>
          <w:rFonts w:hint="default" w:ascii="宋体" w:hAnsi="Times New Roman" w:eastAsia="宋体" w:cs="Times New Roman"/>
          <w:szCs w:val="20"/>
          <w:lang w:val="en-US" w:eastAsia="zh-CN"/>
        </w:rPr>
        <w:t>cm～15</w:t>
      </w:r>
      <w:r>
        <w:rPr>
          <w:rFonts w:hint="eastAsia" w:cs="Times New Roman"/>
          <w:szCs w:val="20"/>
          <w:lang w:val="en-US" w:eastAsia="zh-CN"/>
        </w:rPr>
        <w:t xml:space="preserve"> </w:t>
      </w:r>
      <w:r>
        <w:rPr>
          <w:rFonts w:hint="default" w:ascii="宋体" w:hAnsi="Times New Roman" w:eastAsia="宋体" w:cs="Times New Roman"/>
          <w:szCs w:val="20"/>
          <w:lang w:val="en-US" w:eastAsia="zh-CN"/>
        </w:rPr>
        <w:t>cm横向开沟，沟深3</w:t>
      </w:r>
      <w:r>
        <w:rPr>
          <w:rFonts w:hint="eastAsia" w:cs="Times New Roman"/>
          <w:szCs w:val="20"/>
          <w:lang w:val="en-US" w:eastAsia="zh-CN"/>
        </w:rPr>
        <w:t xml:space="preserve"> </w:t>
      </w:r>
      <w:r>
        <w:rPr>
          <w:rFonts w:hint="default" w:ascii="宋体" w:hAnsi="Times New Roman" w:eastAsia="宋体" w:cs="Times New Roman"/>
          <w:szCs w:val="20"/>
          <w:lang w:val="en-US" w:eastAsia="zh-CN"/>
        </w:rPr>
        <w:t>cm～5</w:t>
      </w:r>
      <w:r>
        <w:rPr>
          <w:rFonts w:hint="eastAsia" w:cs="Times New Roman"/>
          <w:szCs w:val="20"/>
          <w:lang w:val="en-US" w:eastAsia="zh-CN"/>
        </w:rPr>
        <w:t xml:space="preserve"> </w:t>
      </w:r>
      <w:r>
        <w:rPr>
          <w:rFonts w:hint="default" w:ascii="宋体" w:hAnsi="Times New Roman" w:eastAsia="宋体" w:cs="Times New Roman"/>
          <w:szCs w:val="20"/>
          <w:lang w:val="en-US" w:eastAsia="zh-CN"/>
        </w:rPr>
        <w:t>cm。</w:t>
      </w:r>
      <w:r>
        <w:rPr>
          <w:rFonts w:hint="default" w:ascii="宋体" w:hAnsi="Times New Roman" w:eastAsia="宋体" w:cs="Times New Roman"/>
          <w:i w:val="0"/>
          <w:color w:val="auto"/>
          <w:kern w:val="0"/>
          <w:sz w:val="21"/>
          <w:szCs w:val="20"/>
          <w:u w:val="none"/>
          <w:shd w:val="clear" w:color="auto" w:fill="auto"/>
          <w:lang w:val="en-US" w:eastAsia="zh-CN" w:bidi="ar"/>
        </w:rPr>
        <w:t>将种子均匀撒播入沟内</w:t>
      </w:r>
      <w:r>
        <w:rPr>
          <w:rFonts w:hint="default" w:ascii="宋体" w:hAnsi="Times New Roman" w:eastAsia="宋体" w:cs="Times New Roman"/>
          <w:szCs w:val="20"/>
          <w:lang w:val="en-US" w:eastAsia="zh-CN"/>
        </w:rPr>
        <w:t>，覆土厚度2</w:t>
      </w:r>
      <w:r>
        <w:rPr>
          <w:rFonts w:hint="eastAsia" w:cs="Times New Roman"/>
          <w:szCs w:val="20"/>
          <w:lang w:val="en-US" w:eastAsia="zh-CN"/>
        </w:rPr>
        <w:t xml:space="preserve"> </w:t>
      </w:r>
      <w:r>
        <w:rPr>
          <w:rFonts w:hint="default" w:ascii="宋体" w:hAnsi="Times New Roman" w:eastAsia="宋体" w:cs="Times New Roman"/>
          <w:szCs w:val="20"/>
          <w:lang w:val="en-US" w:eastAsia="zh-CN"/>
        </w:rPr>
        <w:t>cm左右，浇透水，最后覆盖树叶或松针保墒。每667</w:t>
      </w:r>
      <w:r>
        <w:rPr>
          <w:rFonts w:hint="eastAsia" w:cs="Times New Roman"/>
          <w:szCs w:val="20"/>
          <w:lang w:val="en-US" w:eastAsia="zh-CN"/>
        </w:rPr>
        <w:t xml:space="preserve"> </w:t>
      </w:r>
      <w:r>
        <w:rPr>
          <w:rFonts w:hint="default" w:ascii="宋体" w:hAnsi="Times New Roman" w:eastAsia="宋体" w:cs="Times New Roman"/>
          <w:szCs w:val="20"/>
        </w:rPr>
        <w:t>m</w:t>
      </w:r>
      <w:r>
        <w:rPr>
          <w:rFonts w:hint="default" w:ascii="宋体" w:hAnsi="Times New Roman" w:eastAsia="宋体" w:cs="Times New Roman"/>
          <w:sz w:val="21"/>
          <w:szCs w:val="20"/>
          <w:vertAlign w:val="superscript"/>
        </w:rPr>
        <w:t>2</w:t>
      </w:r>
      <w:r>
        <w:rPr>
          <w:rFonts w:hint="default" w:ascii="宋体" w:hAnsi="Times New Roman" w:eastAsia="宋体" w:cs="Times New Roman"/>
          <w:szCs w:val="20"/>
          <w:lang w:val="en-US" w:eastAsia="zh-CN"/>
        </w:rPr>
        <w:t>用种量12</w:t>
      </w:r>
      <w:r>
        <w:rPr>
          <w:rFonts w:hint="eastAsia" w:cs="Times New Roman"/>
          <w:szCs w:val="20"/>
          <w:lang w:val="en-US" w:eastAsia="zh-CN"/>
        </w:rPr>
        <w:t xml:space="preserve"> </w:t>
      </w:r>
      <w:r>
        <w:rPr>
          <w:rFonts w:hint="default" w:ascii="宋体" w:hAnsi="Times New Roman" w:eastAsia="宋体" w:cs="Times New Roman"/>
          <w:szCs w:val="20"/>
          <w:lang w:val="en-US" w:eastAsia="zh-CN"/>
        </w:rPr>
        <w:t>kg～15</w:t>
      </w:r>
      <w:r>
        <w:rPr>
          <w:rFonts w:hint="eastAsia" w:cs="Times New Roman"/>
          <w:szCs w:val="20"/>
          <w:lang w:val="en-US" w:eastAsia="zh-CN"/>
        </w:rPr>
        <w:t xml:space="preserve"> </w:t>
      </w:r>
      <w:r>
        <w:rPr>
          <w:rFonts w:hint="default" w:ascii="宋体" w:hAnsi="Times New Roman" w:eastAsia="宋体" w:cs="Times New Roman"/>
          <w:szCs w:val="20"/>
          <w:lang w:val="en-US" w:eastAsia="zh-CN"/>
        </w:rPr>
        <w:t>kg。</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黑体" w:hAnsi="Times New Roman" w:eastAsia="黑体" w:cs="Times New Roman"/>
          <w:color w:val="000000"/>
          <w:sz w:val="21"/>
          <w:szCs w:val="21"/>
          <w:lang w:val="en-US" w:eastAsia="zh-CN" w:bidi="ar-SA"/>
        </w:rPr>
      </w:pPr>
      <w:r>
        <w:rPr>
          <w:rFonts w:hint="eastAsia" w:ascii="黑体" w:hAnsi="Times New Roman" w:eastAsia="黑体" w:cs="Times New Roman"/>
          <w:color w:val="000000"/>
          <w:sz w:val="21"/>
          <w:szCs w:val="21"/>
          <w:lang w:val="en-US" w:eastAsia="zh-CN" w:bidi="ar-SA"/>
        </w:rPr>
        <w:t>苗期管理</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default" w:ascii="宋体" w:hAnsi="Times New Roman" w:eastAsia="宋体" w:cs="Times New Roman"/>
          <w:szCs w:val="20"/>
          <w:lang w:val="en-US" w:eastAsia="zh-CN"/>
        </w:rPr>
      </w:pPr>
      <w:r>
        <w:rPr>
          <w:rFonts w:hint="default" w:ascii="宋体" w:hAnsi="Times New Roman" w:eastAsia="宋体" w:cs="Times New Roman"/>
          <w:szCs w:val="20"/>
          <w:lang w:val="en-US" w:eastAsia="zh-CN"/>
        </w:rPr>
        <w:t>苗期透光率应控制在25%～35%；保持土壤湿润，见草即拔。播种后第3</w:t>
      </w:r>
      <w:r>
        <w:rPr>
          <w:rFonts w:hint="eastAsia" w:cs="Times New Roman"/>
          <w:szCs w:val="20"/>
          <w:lang w:val="en-US" w:eastAsia="zh-CN"/>
        </w:rPr>
        <w:t xml:space="preserve"> </w:t>
      </w:r>
      <w:r>
        <w:rPr>
          <w:rFonts w:hint="default" w:ascii="宋体" w:hAnsi="Times New Roman" w:eastAsia="宋体" w:cs="Times New Roman"/>
          <w:szCs w:val="20"/>
          <w:lang w:val="en-US" w:eastAsia="zh-CN"/>
        </w:rPr>
        <w:t>年或上部叶片达到4</w:t>
      </w:r>
      <w:r>
        <w:rPr>
          <w:rFonts w:hint="eastAsia" w:cs="Times New Roman"/>
          <w:szCs w:val="20"/>
          <w:lang w:val="en-US" w:eastAsia="zh-CN"/>
        </w:rPr>
        <w:t xml:space="preserve"> </w:t>
      </w:r>
      <w:r>
        <w:rPr>
          <w:rFonts w:hint="default" w:ascii="宋体" w:hAnsi="Times New Roman" w:eastAsia="宋体" w:cs="Times New Roman"/>
          <w:szCs w:val="20"/>
          <w:lang w:val="en-US" w:eastAsia="zh-CN"/>
        </w:rPr>
        <w:t>叶以上移栽。</w:t>
      </w:r>
    </w:p>
    <w:p>
      <w:pPr>
        <w:pStyle w:val="106"/>
        <w:bidi w:val="0"/>
      </w:pPr>
      <w:r>
        <w:rPr>
          <w:rFonts w:hint="eastAsia"/>
          <w:lang w:val="en-US" w:eastAsia="zh-CN"/>
        </w:rPr>
        <w:t>根茎育苗</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黑体" w:hAnsi="Times New Roman" w:eastAsia="黑体" w:cs="Times New Roman"/>
          <w:color w:val="000000"/>
          <w:sz w:val="21"/>
          <w:szCs w:val="21"/>
          <w:lang w:val="en-US" w:eastAsia="zh-CN" w:bidi="ar-SA"/>
        </w:rPr>
      </w:pPr>
      <w:r>
        <w:rPr>
          <w:rFonts w:hint="eastAsia" w:ascii="黑体" w:hAnsi="Times New Roman" w:eastAsia="黑体" w:cs="Times New Roman"/>
          <w:color w:val="000000"/>
          <w:sz w:val="21"/>
          <w:szCs w:val="21"/>
          <w:lang w:val="en-US" w:eastAsia="zh-CN" w:bidi="ar-SA"/>
        </w:rPr>
        <w:t>根茎选择</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default" w:ascii="宋体" w:hAnsi="Times New Roman" w:eastAsia="宋体" w:cs="Times New Roman"/>
          <w:szCs w:val="20"/>
          <w:lang w:val="en-US" w:eastAsia="zh-CN"/>
        </w:rPr>
      </w:pPr>
      <w:r>
        <w:rPr>
          <w:rFonts w:hint="default" w:ascii="宋体" w:hAnsi="Times New Roman" w:eastAsia="宋体" w:cs="Times New Roman"/>
          <w:szCs w:val="20"/>
          <w:lang w:val="en-US" w:eastAsia="zh-CN"/>
        </w:rPr>
        <w:t>要求4</w:t>
      </w:r>
      <w:r>
        <w:rPr>
          <w:rFonts w:hint="eastAsia" w:cs="Times New Roman"/>
          <w:szCs w:val="20"/>
          <w:lang w:val="en-US" w:eastAsia="zh-CN"/>
        </w:rPr>
        <w:t xml:space="preserve"> </w:t>
      </w:r>
      <w:r>
        <w:rPr>
          <w:rFonts w:hint="default" w:ascii="宋体" w:hAnsi="Times New Roman" w:eastAsia="宋体" w:cs="Times New Roman"/>
          <w:szCs w:val="20"/>
          <w:lang w:val="en-US" w:eastAsia="zh-CN"/>
        </w:rPr>
        <w:t>片叶以上的根茎，植株生长健壮、无病虫害；地下根茎表皮无破损，无明显虫洞。</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黑体" w:hAnsi="Times New Roman" w:eastAsia="黑体" w:cs="Times New Roman"/>
          <w:color w:val="000000"/>
          <w:sz w:val="21"/>
          <w:szCs w:val="21"/>
          <w:lang w:val="en-US" w:eastAsia="zh-CN" w:bidi="ar-SA"/>
        </w:rPr>
      </w:pPr>
      <w:r>
        <w:rPr>
          <w:rFonts w:hint="eastAsia" w:ascii="黑体" w:hAnsi="Times New Roman" w:eastAsia="黑体" w:cs="Times New Roman"/>
          <w:color w:val="000000"/>
          <w:sz w:val="21"/>
          <w:szCs w:val="21"/>
          <w:lang w:val="en-US" w:eastAsia="zh-CN" w:bidi="ar-SA"/>
        </w:rPr>
        <w:t>根茎采收及处理</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default" w:ascii="宋体" w:hAnsi="Times New Roman" w:eastAsia="宋体" w:cs="Times New Roman"/>
          <w:szCs w:val="20"/>
          <w:lang w:val="en-US" w:eastAsia="zh-CN"/>
        </w:rPr>
      </w:pPr>
      <w:r>
        <w:rPr>
          <w:rFonts w:hint="default" w:ascii="宋体" w:hAnsi="Times New Roman" w:eastAsia="宋体" w:cs="Times New Roman"/>
          <w:szCs w:val="20"/>
          <w:lang w:val="en-US" w:eastAsia="zh-CN"/>
        </w:rPr>
        <w:t>秋季种子收获后至翌年春季出苗前，选择晴朗天气，围绕植株茎叶刨挖20</w:t>
      </w:r>
      <w:r>
        <w:rPr>
          <w:rFonts w:hint="eastAsia" w:cs="Times New Roman"/>
          <w:szCs w:val="20"/>
          <w:lang w:val="en-US" w:eastAsia="zh-CN"/>
        </w:rPr>
        <w:t xml:space="preserve"> </w:t>
      </w:r>
      <w:r>
        <w:rPr>
          <w:rFonts w:hint="default" w:ascii="宋体" w:hAnsi="Times New Roman" w:eastAsia="宋体" w:cs="Times New Roman"/>
          <w:szCs w:val="20"/>
          <w:lang w:val="en-US" w:eastAsia="zh-CN"/>
        </w:rPr>
        <w:t>cm深，小心挖出根茎，根茎要求完好无损。如果根茎在6</w:t>
      </w:r>
      <w:r>
        <w:rPr>
          <w:rFonts w:hint="eastAsia" w:cs="Times New Roman"/>
          <w:szCs w:val="20"/>
          <w:lang w:val="en-US" w:eastAsia="zh-CN"/>
        </w:rPr>
        <w:t xml:space="preserve"> </w:t>
      </w:r>
      <w:r>
        <w:rPr>
          <w:rFonts w:hint="default" w:ascii="宋体" w:hAnsi="Times New Roman" w:eastAsia="宋体" w:cs="Times New Roman"/>
          <w:szCs w:val="20"/>
          <w:lang w:val="en-US" w:eastAsia="zh-CN"/>
        </w:rPr>
        <w:t>年生以上，垂直于根茎主轴方向，切取具芽的根茎上端（至少带1</w:t>
      </w:r>
      <w:r>
        <w:rPr>
          <w:rFonts w:hint="eastAsia" w:cs="Times New Roman"/>
          <w:szCs w:val="20"/>
          <w:lang w:val="en-US" w:eastAsia="zh-CN"/>
        </w:rPr>
        <w:t xml:space="preserve"> </w:t>
      </w:r>
      <w:r>
        <w:rPr>
          <w:rFonts w:hint="default" w:ascii="宋体" w:hAnsi="Times New Roman" w:eastAsia="宋体" w:cs="Times New Roman"/>
          <w:szCs w:val="20"/>
          <w:lang w:val="en-US" w:eastAsia="zh-CN"/>
        </w:rPr>
        <w:t>个年节）或者健壮的丛生芽作为繁殖材料，将伤口蘸草木灰或浸入杀菌剂浸泡3</w:t>
      </w:r>
      <w:r>
        <w:rPr>
          <w:rFonts w:hint="eastAsia" w:cs="Times New Roman"/>
          <w:szCs w:val="20"/>
          <w:lang w:val="en-US" w:eastAsia="zh-CN"/>
        </w:rPr>
        <w:t xml:space="preserve"> 分钟</w:t>
      </w:r>
      <w:r>
        <w:rPr>
          <w:rFonts w:hint="default" w:ascii="宋体" w:hAnsi="Times New Roman" w:eastAsia="宋体" w:cs="Times New Roman"/>
          <w:szCs w:val="20"/>
          <w:lang w:val="en-US" w:eastAsia="zh-CN"/>
        </w:rPr>
        <w:t>～5</w:t>
      </w:r>
      <w:r>
        <w:rPr>
          <w:rFonts w:hint="eastAsia" w:cs="Times New Roman"/>
          <w:szCs w:val="20"/>
          <w:lang w:val="en-US" w:eastAsia="zh-CN"/>
        </w:rPr>
        <w:t xml:space="preserve"> 分钟</w:t>
      </w:r>
      <w:r>
        <w:rPr>
          <w:rFonts w:hint="default" w:ascii="宋体" w:hAnsi="Times New Roman" w:eastAsia="宋体" w:cs="Times New Roman"/>
          <w:szCs w:val="20"/>
          <w:lang w:val="en-US" w:eastAsia="zh-CN"/>
        </w:rPr>
        <w:t>，稍加晾干留作种苗。</w:t>
      </w:r>
    </w:p>
    <w:p>
      <w:pPr>
        <w:pStyle w:val="105"/>
        <w:bidi w:val="0"/>
      </w:pPr>
      <w:r>
        <w:rPr>
          <w:rFonts w:hint="eastAsia"/>
          <w:lang w:val="en-US" w:eastAsia="zh-CN"/>
        </w:rPr>
        <w:t>栽培技术</w:t>
      </w:r>
      <w:r>
        <w:t xml:space="preserve"> </w:t>
      </w:r>
    </w:p>
    <w:p>
      <w:pPr>
        <w:pStyle w:val="106"/>
        <w:bidi w:val="0"/>
      </w:pPr>
      <w:r>
        <w:rPr>
          <w:rFonts w:hint="default" w:ascii="黑体" w:hAnsi="黑体" w:eastAsia="黑体" w:cs="黑体"/>
          <w:color w:val="000000"/>
          <w:lang w:val="en-US" w:eastAsia="zh-CN"/>
        </w:rPr>
        <w:t>整地</w:t>
      </w:r>
      <w:r>
        <w:t xml:space="preserve"> </w:t>
      </w:r>
    </w:p>
    <w:p>
      <w:pPr>
        <w:pStyle w:val="233"/>
        <w:keepNext w:val="0"/>
        <w:keepLines w:val="0"/>
        <w:pageBreakBefore w:val="0"/>
        <w:widowControl/>
        <w:kinsoku/>
        <w:wordWrap/>
        <w:overflowPunct/>
        <w:topLinePunct w:val="0"/>
        <w:autoSpaceDE w:val="0"/>
        <w:autoSpaceDN w:val="0"/>
        <w:bidi w:val="0"/>
        <w:adjustRightInd/>
        <w:snapToGrid/>
        <w:spacing w:line="240" w:lineRule="auto"/>
        <w:ind w:left="11" w:right="113" w:firstLine="422"/>
        <w:textAlignment w:val="auto"/>
        <w:outlineLvl w:val="9"/>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顺山势和坡向根据地形带状整地，在种植带清理杂灌、杂草和石块等，</w:t>
      </w:r>
      <w:r>
        <w:rPr>
          <w:rFonts w:hint="eastAsia" w:ascii="Times New Roman" w:hAnsi="Times New Roman" w:cs="Times New Roman"/>
          <w:color w:val="auto"/>
          <w:szCs w:val="21"/>
        </w:rPr>
        <w:t>每667 m</w:t>
      </w:r>
      <w:r>
        <w:rPr>
          <w:rFonts w:hint="eastAsia" w:ascii="Times New Roman" w:hAnsi="Times New Roman" w:cs="Times New Roman"/>
          <w:color w:val="auto"/>
          <w:szCs w:val="21"/>
          <w:vertAlign w:val="superscript"/>
        </w:rPr>
        <w:t>2</w:t>
      </w:r>
      <w:r>
        <w:rPr>
          <w:rFonts w:hint="eastAsia" w:ascii="Times New Roman" w:hAnsi="Times New Roman" w:cs="Times New Roman"/>
          <w:color w:val="auto"/>
          <w:szCs w:val="21"/>
        </w:rPr>
        <w:t>均匀撒施腐熟农家肥1000 kg～1500 kg</w:t>
      </w:r>
      <w:r>
        <w:rPr>
          <w:rFonts w:hint="eastAsia" w:ascii="Times New Roman" w:hAnsi="Times New Roman" w:cs="Times New Roman"/>
          <w:color w:val="auto"/>
          <w:szCs w:val="21"/>
          <w:lang w:eastAsia="zh-CN"/>
        </w:rPr>
        <w:t>。</w:t>
      </w:r>
    </w:p>
    <w:p>
      <w:pPr>
        <w:pStyle w:val="106"/>
        <w:bidi w:val="0"/>
        <w:rPr>
          <w:rFonts w:hint="eastAsia" w:ascii="Times New Roman"/>
          <w:color w:val="auto"/>
        </w:rPr>
      </w:pPr>
      <w:r>
        <w:rPr>
          <w:rFonts w:hint="eastAsia" w:ascii="黑体" w:hAnsi="黑体" w:eastAsia="黑体" w:cs="黑体"/>
          <w:color w:val="000000"/>
          <w:lang w:val="en-US" w:eastAsia="zh-CN"/>
        </w:rPr>
        <w:t>栽植时间</w:t>
      </w:r>
      <w:r>
        <w:t xml:space="preserve"> </w:t>
      </w:r>
    </w:p>
    <w:p>
      <w:pPr>
        <w:pStyle w:val="233"/>
        <w:keepNext w:val="0"/>
        <w:keepLines w:val="0"/>
        <w:pageBreakBefore w:val="0"/>
        <w:widowControl/>
        <w:kinsoku/>
        <w:wordWrap/>
        <w:overflowPunct/>
        <w:topLinePunct w:val="0"/>
        <w:autoSpaceDE w:val="0"/>
        <w:autoSpaceDN w:val="0"/>
        <w:bidi w:val="0"/>
        <w:adjustRightInd/>
        <w:snapToGrid/>
        <w:ind w:firstLine="420" w:firstLineChars="200"/>
        <w:jc w:val="both"/>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szCs w:val="21"/>
          <w:lang w:val="en-US" w:eastAsia="zh-CN"/>
        </w:rPr>
        <w:t>实生苗选择3</w:t>
      </w:r>
      <w:r>
        <w:rPr>
          <w:rFonts w:hint="eastAsia" w:ascii="Times New Roman" w:cs="Times New Roman"/>
          <w:szCs w:val="21"/>
          <w:lang w:val="en-US" w:eastAsia="zh-CN"/>
        </w:rPr>
        <w:t xml:space="preserve"> </w:t>
      </w:r>
      <w:r>
        <w:rPr>
          <w:rFonts w:hint="eastAsia" w:ascii="Times New Roman" w:hAnsi="Times New Roman" w:eastAsia="宋体" w:cs="Times New Roman"/>
          <w:szCs w:val="21"/>
          <w:lang w:val="en-US" w:eastAsia="zh-CN"/>
        </w:rPr>
        <w:t>年生以上，移栽时间在2月上旬～3月上旬。根茎种苗春秋两季均可，春季在2月下旬～3月下旬，秋季在9月下旬～11月上旬。</w:t>
      </w:r>
    </w:p>
    <w:p>
      <w:pPr>
        <w:pStyle w:val="106"/>
        <w:bidi w:val="0"/>
      </w:pPr>
      <w:r>
        <w:rPr>
          <w:rFonts w:hint="eastAsia" w:ascii="黑体" w:hAnsi="黑体" w:eastAsia="黑体" w:cs="黑体"/>
          <w:color w:val="000000"/>
          <w:lang w:val="en-US" w:eastAsia="zh-CN"/>
        </w:rPr>
        <w:t>栽植方法</w:t>
      </w:r>
      <w:r>
        <w:rPr>
          <w:rFonts w:ascii="Times New Roman"/>
          <w:kern w:val="2"/>
        </w:rPr>
        <w:t xml:space="preserve"> </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黑体" w:hAnsi="Times New Roman" w:eastAsia="黑体" w:cs="Times New Roman"/>
          <w:color w:val="000000"/>
          <w:sz w:val="21"/>
          <w:szCs w:val="21"/>
          <w:lang w:val="en-US" w:eastAsia="zh-CN" w:bidi="ar-SA"/>
        </w:rPr>
      </w:pPr>
      <w:r>
        <w:rPr>
          <w:rFonts w:hint="eastAsia" w:ascii="黑体" w:hAnsi="Times New Roman" w:eastAsia="黑体" w:cs="Times New Roman"/>
          <w:color w:val="000000"/>
          <w:sz w:val="21"/>
          <w:szCs w:val="21"/>
          <w:lang w:val="en-US" w:eastAsia="zh-CN" w:bidi="ar-SA"/>
        </w:rPr>
        <w:t>实生苗栽植</w:t>
      </w:r>
    </w:p>
    <w:p>
      <w:pPr>
        <w:pStyle w:val="233"/>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default" w:ascii="Times New Roman" w:hAnsi="Times New Roman" w:cs="Times New Roman"/>
          <w:color w:val="auto"/>
          <w:szCs w:val="21"/>
          <w:lang w:val="en-US" w:eastAsia="zh-CN"/>
        </w:rPr>
      </w:pPr>
      <w:bookmarkStart w:id="45" w:name="_Toc56435327"/>
      <w:bookmarkStart w:id="46" w:name="_Toc38269572"/>
      <w:bookmarkStart w:id="47" w:name="_Toc56064765"/>
      <w:r>
        <w:rPr>
          <w:rFonts w:hint="eastAsia" w:ascii="Times New Roman" w:hAnsi="Times New Roman" w:eastAsia="宋体" w:cs="Times New Roman"/>
          <w:color w:val="auto"/>
          <w:szCs w:val="21"/>
          <w:lang w:val="en-US" w:eastAsia="zh-CN"/>
        </w:rPr>
        <w:t>选择种苗规格</w:t>
      </w:r>
      <w:r>
        <w:rPr>
          <w:rFonts w:hint="eastAsia" w:ascii="Times New Roman" w:cs="Times New Roman"/>
          <w:color w:val="auto"/>
          <w:szCs w:val="21"/>
          <w:lang w:val="en-US" w:eastAsia="zh-CN"/>
        </w:rPr>
        <w:t>应</w:t>
      </w:r>
      <w:r>
        <w:rPr>
          <w:rFonts w:hint="eastAsia" w:ascii="Times New Roman" w:hAnsi="Times New Roman" w:eastAsia="宋体" w:cs="Times New Roman"/>
          <w:color w:val="auto"/>
          <w:szCs w:val="21"/>
          <w:lang w:val="en-US" w:eastAsia="zh-CN"/>
        </w:rPr>
        <w:t>4</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片叶以上，种茎重量5 g～20 g，根系发达，植株粗壮，叶片厚宽，无病虫害。</w:t>
      </w:r>
      <w:bookmarkEnd w:id="45"/>
      <w:bookmarkEnd w:id="46"/>
      <w:bookmarkEnd w:id="47"/>
      <w:r>
        <w:rPr>
          <w:rFonts w:hint="eastAsia" w:ascii="Times New Roman" w:hAnsi="Times New Roman" w:eastAsia="宋体" w:cs="Times New Roman"/>
          <w:color w:val="auto"/>
          <w:szCs w:val="21"/>
          <w:lang w:val="en-US" w:eastAsia="zh-CN"/>
        </w:rPr>
        <w:t>在阴天或晴天的下午四点以后进行栽植，株距按照30</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cm～40</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cm进行栽植，行距按照地形自然成行，深度应高出原土痕1</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cm，压实浇透水。</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黑体" w:hAnsi="Times New Roman" w:eastAsia="黑体" w:cs="Times New Roman"/>
          <w:color w:val="000000"/>
          <w:sz w:val="21"/>
          <w:szCs w:val="21"/>
          <w:lang w:val="en-US" w:eastAsia="zh-CN" w:bidi="ar-SA"/>
        </w:rPr>
      </w:pPr>
      <w:r>
        <w:rPr>
          <w:rFonts w:hint="eastAsia" w:ascii="黑体" w:hAnsi="Times New Roman" w:eastAsia="黑体" w:cs="Times New Roman"/>
          <w:color w:val="000000"/>
          <w:sz w:val="21"/>
          <w:szCs w:val="21"/>
          <w:lang w:val="en-US" w:eastAsia="zh-CN" w:bidi="ar-SA"/>
        </w:rPr>
        <w:t>根</w:t>
      </w:r>
      <w:r>
        <w:rPr>
          <w:rFonts w:hint="default" w:ascii="黑体" w:hAnsi="Times New Roman" w:eastAsia="黑体" w:cs="Times New Roman"/>
          <w:color w:val="000000"/>
          <w:sz w:val="21"/>
          <w:szCs w:val="21"/>
          <w:lang w:val="en-US" w:eastAsia="zh-CN" w:bidi="ar-SA"/>
        </w:rPr>
        <w:t>茎</w:t>
      </w:r>
      <w:r>
        <w:rPr>
          <w:rFonts w:hint="eastAsia" w:ascii="黑体" w:hAnsi="Times New Roman" w:eastAsia="黑体" w:cs="Times New Roman"/>
          <w:color w:val="000000"/>
          <w:sz w:val="21"/>
          <w:szCs w:val="21"/>
          <w:lang w:val="en-US" w:eastAsia="zh-CN" w:bidi="ar-SA"/>
        </w:rPr>
        <w:t>栽植</w:t>
      </w:r>
    </w:p>
    <w:p>
      <w:pPr>
        <w:pStyle w:val="233"/>
        <w:keepNext w:val="0"/>
        <w:keepLines w:val="0"/>
        <w:pageBreakBefore w:val="0"/>
        <w:widowControl/>
        <w:kinsoku/>
        <w:wordWrap/>
        <w:overflowPunct/>
        <w:topLinePunct w:val="0"/>
        <w:autoSpaceDE w:val="0"/>
        <w:autoSpaceDN w:val="0"/>
        <w:bidi w:val="0"/>
        <w:adjustRightInd/>
        <w:snapToGrid/>
        <w:spacing w:line="240" w:lineRule="auto"/>
        <w:ind w:left="0" w:firstLine="413"/>
        <w:textAlignment w:val="auto"/>
        <w:outlineLvl w:val="9"/>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横向开种植沟，宽4</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cm～6</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cm、深5</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cm～7</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cm，株距按照30</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cm～40</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cm摆放根茎，顶芽朝上，舒展其根系，行距按照地形自然成行，覆土厚度2</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cm～3</w:t>
      </w:r>
      <w:r>
        <w:rPr>
          <w:rFonts w:hint="eastAsia" w:ascii="Times New Roman" w:cs="Times New Roman"/>
          <w:color w:val="auto"/>
          <w:szCs w:val="21"/>
          <w:lang w:val="en-US" w:eastAsia="zh-CN"/>
        </w:rPr>
        <w:t xml:space="preserve"> </w:t>
      </w:r>
      <w:r>
        <w:rPr>
          <w:rFonts w:hint="eastAsia" w:ascii="Times New Roman" w:hAnsi="Times New Roman" w:eastAsia="宋体" w:cs="Times New Roman"/>
          <w:color w:val="auto"/>
          <w:szCs w:val="21"/>
          <w:lang w:val="en-US" w:eastAsia="zh-CN"/>
        </w:rPr>
        <w:t>cm，以不露出根茎为宜，盖土压实，浇透定根水。畦面覆盖腐殖土、树叶或锯木屑。</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黑体" w:hAnsi="Times New Roman" w:eastAsia="黑体" w:cs="Times New Roman"/>
          <w:color w:val="000000"/>
          <w:sz w:val="21"/>
          <w:szCs w:val="21"/>
          <w:lang w:val="en-US" w:eastAsia="zh-CN" w:bidi="ar-SA"/>
        </w:rPr>
      </w:pPr>
      <w:r>
        <w:rPr>
          <w:rFonts w:hint="eastAsia" w:ascii="黑体" w:hAnsi="Times New Roman" w:eastAsia="黑体" w:cs="Times New Roman"/>
          <w:color w:val="000000"/>
          <w:sz w:val="21"/>
          <w:szCs w:val="21"/>
          <w:lang w:val="en-US" w:eastAsia="zh-CN" w:bidi="ar-SA"/>
        </w:rPr>
        <w:t>栽植密度</w:t>
      </w:r>
    </w:p>
    <w:p>
      <w:pPr>
        <w:pStyle w:val="233"/>
        <w:keepNext w:val="0"/>
        <w:keepLines w:val="0"/>
        <w:pageBreakBefore w:val="0"/>
        <w:widowControl/>
        <w:kinsoku/>
        <w:wordWrap/>
        <w:overflowPunct/>
        <w:topLinePunct w:val="0"/>
        <w:autoSpaceDE w:val="0"/>
        <w:autoSpaceDN w:val="0"/>
        <w:bidi w:val="0"/>
        <w:adjustRightInd/>
        <w:snapToGrid/>
        <w:spacing w:line="240" w:lineRule="auto"/>
        <w:ind w:left="0" w:firstLine="413"/>
        <w:textAlignment w:val="auto"/>
        <w:outlineLvl w:val="9"/>
        <w:rPr>
          <w:rFonts w:hint="eastAsia" w:ascii="Times New Roman" w:hAnsi="Times New Roman" w:eastAsia="宋体" w:cs="Times New Roman"/>
          <w:color w:val="auto"/>
          <w:szCs w:val="21"/>
          <w:lang w:val="en-US" w:eastAsia="zh-CN"/>
        </w:rPr>
      </w:pPr>
      <w:r>
        <w:rPr>
          <w:rFonts w:hint="eastAsia" w:ascii="Times New Roman" w:eastAsia="宋体"/>
          <w:szCs w:val="20"/>
        </w:rPr>
        <w:t>每</w:t>
      </w:r>
      <w:r>
        <w:rPr>
          <w:rFonts w:hint="eastAsia" w:ascii="Times New Roman" w:hAnsi="Times New Roman" w:cs="Times New Roman"/>
          <w:color w:val="auto"/>
          <w:szCs w:val="21"/>
        </w:rPr>
        <w:t>667</w:t>
      </w:r>
      <w:r>
        <w:rPr>
          <w:rFonts w:hint="eastAsia" w:ascii="Times New Roman" w:cs="Times New Roman"/>
          <w:color w:val="auto"/>
          <w:szCs w:val="21"/>
          <w:lang w:val="en-US" w:eastAsia="zh-CN"/>
        </w:rPr>
        <w:t xml:space="preserve"> </w:t>
      </w:r>
      <w:r>
        <w:rPr>
          <w:rFonts w:hint="eastAsia" w:ascii="Times New Roman" w:hAnsi="Times New Roman" w:cs="Times New Roman"/>
          <w:color w:val="auto"/>
          <w:szCs w:val="21"/>
        </w:rPr>
        <w:t>m</w:t>
      </w:r>
      <w:r>
        <w:rPr>
          <w:rFonts w:hint="eastAsia" w:ascii="Times New Roman" w:hAnsi="Times New Roman" w:cs="Times New Roman"/>
          <w:color w:val="auto"/>
          <w:szCs w:val="21"/>
          <w:vertAlign w:val="superscript"/>
        </w:rPr>
        <w:t>2</w:t>
      </w:r>
      <w:r>
        <w:rPr>
          <w:rFonts w:hint="eastAsia" w:ascii="Times New Roman"/>
          <w:szCs w:val="20"/>
          <w:lang w:val="en-US" w:eastAsia="zh-CN"/>
        </w:rPr>
        <w:t>种植</w:t>
      </w:r>
      <w:r>
        <w:rPr>
          <w:rFonts w:hint="eastAsia" w:ascii="Times New Roman" w:eastAsia="宋体"/>
          <w:szCs w:val="20"/>
          <w:lang w:val="en-US" w:eastAsia="zh-CN"/>
        </w:rPr>
        <w:t>2</w:t>
      </w:r>
      <w:r>
        <w:rPr>
          <w:rFonts w:hint="eastAsia" w:ascii="Times New Roman" w:eastAsia="宋体"/>
          <w:szCs w:val="20"/>
        </w:rPr>
        <w:t>000</w:t>
      </w:r>
      <w:r>
        <w:rPr>
          <w:rFonts w:hint="eastAsia" w:ascii="Times New Roman"/>
          <w:szCs w:val="20"/>
          <w:lang w:val="en-US" w:eastAsia="zh-CN"/>
        </w:rPr>
        <w:t xml:space="preserve"> </w:t>
      </w:r>
      <w:r>
        <w:rPr>
          <w:rFonts w:hint="eastAsia" w:ascii="Times New Roman" w:eastAsia="宋体"/>
          <w:szCs w:val="20"/>
        </w:rPr>
        <w:t>株～4</w:t>
      </w:r>
      <w:r>
        <w:rPr>
          <w:rFonts w:hint="eastAsia" w:ascii="Times New Roman" w:eastAsia="宋体"/>
          <w:szCs w:val="20"/>
          <w:lang w:val="en-US" w:eastAsia="zh-CN"/>
        </w:rPr>
        <w:t>0</w:t>
      </w:r>
      <w:r>
        <w:rPr>
          <w:rFonts w:hint="eastAsia" w:ascii="Times New Roman" w:eastAsia="宋体"/>
          <w:szCs w:val="20"/>
        </w:rPr>
        <w:t>00</w:t>
      </w:r>
      <w:r>
        <w:rPr>
          <w:rFonts w:hint="eastAsia" w:ascii="Times New Roman"/>
          <w:szCs w:val="20"/>
          <w:lang w:val="en-US" w:eastAsia="zh-CN"/>
        </w:rPr>
        <w:t xml:space="preserve"> </w:t>
      </w:r>
      <w:r>
        <w:rPr>
          <w:rFonts w:hint="eastAsia" w:ascii="Times New Roman" w:eastAsia="宋体"/>
          <w:szCs w:val="20"/>
        </w:rPr>
        <w:t>株</w:t>
      </w:r>
      <w:r>
        <w:rPr>
          <w:rFonts w:hint="eastAsia" w:ascii="Times New Roman" w:eastAsia="宋体"/>
          <w:szCs w:val="20"/>
          <w:lang w:eastAsia="zh-CN"/>
        </w:rPr>
        <w:t>。</w:t>
      </w:r>
    </w:p>
    <w:p>
      <w:pPr>
        <w:pStyle w:val="106"/>
        <w:bidi w:val="0"/>
        <w:rPr>
          <w:rFonts w:hint="default"/>
          <w:lang w:val="en-US" w:eastAsia="zh-CN"/>
        </w:rPr>
      </w:pPr>
      <w:r>
        <w:rPr>
          <w:rFonts w:hint="eastAsia"/>
          <w:lang w:val="en-US" w:eastAsia="zh-CN"/>
        </w:rPr>
        <w:t>林下</w:t>
      </w:r>
      <w:r>
        <w:rPr>
          <w:rFonts w:hint="default"/>
          <w:lang w:val="en-US" w:eastAsia="zh-CN"/>
        </w:rPr>
        <w:t>管理</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黑体" w:hAnsi="Times New Roman" w:eastAsia="黑体" w:cs="Times New Roman"/>
          <w:color w:val="000000"/>
          <w:sz w:val="21"/>
          <w:szCs w:val="21"/>
          <w:lang w:val="en-US" w:eastAsia="zh-CN" w:bidi="ar-SA"/>
        </w:rPr>
      </w:pPr>
      <w:r>
        <w:rPr>
          <w:rFonts w:hint="eastAsia" w:ascii="黑体" w:hAnsi="Times New Roman" w:eastAsia="黑体" w:cs="Times New Roman"/>
          <w:color w:val="000000"/>
          <w:sz w:val="21"/>
          <w:szCs w:val="21"/>
          <w:lang w:val="en-US" w:eastAsia="zh-CN" w:bidi="ar-SA"/>
        </w:rPr>
        <w:t>中耕除草</w:t>
      </w:r>
    </w:p>
    <w:p>
      <w:pPr>
        <w:pStyle w:val="233"/>
        <w:keepNext w:val="0"/>
        <w:keepLines w:val="0"/>
        <w:pageBreakBefore w:val="0"/>
        <w:widowControl/>
        <w:kinsoku/>
        <w:wordWrap/>
        <w:overflowPunct/>
        <w:topLinePunct w:val="0"/>
        <w:autoSpaceDE w:val="0"/>
        <w:autoSpaceDN w:val="0"/>
        <w:bidi w:val="0"/>
        <w:adjustRightInd/>
        <w:snapToGrid/>
        <w:textAlignment w:val="auto"/>
        <w:rPr>
          <w:rFonts w:hint="eastAsia" w:ascii="Times New Roman" w:hAnsi="Times New Roman" w:cs="Times New Roman"/>
        </w:rPr>
      </w:pPr>
      <w:r>
        <w:rPr>
          <w:rFonts w:hint="eastAsia" w:ascii="Times New Roman" w:hAnsi="Times New Roman" w:eastAsia="宋体" w:cs="Times New Roman"/>
          <w:szCs w:val="20"/>
          <w:lang w:val="en-US" w:eastAsia="zh-CN"/>
        </w:rPr>
        <w:t>结合中耕需要人工锄草，锄草深度不宜＞5</w:t>
      </w:r>
      <w:r>
        <w:rPr>
          <w:rFonts w:hint="eastAsia" w:ascii="Times New Roman" w:cs="Times New Roman"/>
          <w:szCs w:val="20"/>
          <w:lang w:val="en-US" w:eastAsia="zh-CN"/>
        </w:rPr>
        <w:t xml:space="preserve"> </w:t>
      </w:r>
      <w:r>
        <w:rPr>
          <w:rFonts w:hint="eastAsia" w:ascii="Times New Roman" w:hAnsi="Times New Roman" w:eastAsia="宋体" w:cs="Times New Roman"/>
          <w:szCs w:val="20"/>
          <w:lang w:val="en-US" w:eastAsia="zh-CN"/>
        </w:rPr>
        <w:t>cm。入夏后干旱季节可适当生草，拔去根系较深、分枝较大的草，留草高度不应超过植株本身。</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黑体" w:hAnsi="Times New Roman" w:eastAsia="黑体" w:cs="Times New Roman"/>
          <w:color w:val="000000"/>
          <w:sz w:val="21"/>
          <w:szCs w:val="21"/>
          <w:lang w:val="en-US" w:eastAsia="zh-CN" w:bidi="ar-SA"/>
        </w:rPr>
      </w:pPr>
      <w:r>
        <w:rPr>
          <w:rFonts w:hint="default" w:ascii="黑体" w:hAnsi="Times New Roman" w:eastAsia="黑体" w:cs="Times New Roman"/>
          <w:color w:val="000000"/>
          <w:sz w:val="21"/>
          <w:szCs w:val="21"/>
          <w:lang w:val="en-US" w:eastAsia="zh-CN" w:bidi="ar-SA"/>
        </w:rPr>
        <w:t xml:space="preserve">追肥 </w:t>
      </w:r>
    </w:p>
    <w:p>
      <w:pPr>
        <w:pStyle w:val="233"/>
        <w:keepNext w:val="0"/>
        <w:keepLines w:val="0"/>
        <w:pageBreakBefore w:val="0"/>
        <w:widowControl/>
        <w:kinsoku/>
        <w:wordWrap/>
        <w:overflowPunct/>
        <w:topLinePunct w:val="0"/>
        <w:autoSpaceDE w:val="0"/>
        <w:autoSpaceDN w:val="0"/>
        <w:bidi w:val="0"/>
        <w:adjustRightInd/>
        <w:snapToGrid/>
        <w:textAlignment w:val="auto"/>
        <w:rPr>
          <w:rFonts w:hint="eastAsia" w:ascii="Times New Roman" w:hAnsi="Times New Roman" w:cs="Times New Roman"/>
        </w:rPr>
      </w:pPr>
      <w:r>
        <w:rPr>
          <w:rFonts w:hint="eastAsia" w:ascii="Times New Roman" w:hAnsi="Times New Roman" w:eastAsia="宋体" w:cs="Times New Roman"/>
          <w:szCs w:val="20"/>
          <w:lang w:val="en-US" w:eastAsia="zh-CN"/>
        </w:rPr>
        <w:t>除草之后，在雨前进行追肥，每年2月～3月出苗前结合中耕松土，将</w:t>
      </w:r>
      <w:r>
        <w:rPr>
          <w:rFonts w:hint="eastAsia" w:ascii="Times New Roman" w:hAnsi="Times New Roman" w:cs="Times New Roman"/>
        </w:rPr>
        <w:t>腐熟农家肥</w:t>
      </w:r>
      <w:r>
        <w:rPr>
          <w:rFonts w:hint="eastAsia" w:ascii="Times New Roman" w:hAnsi="Times New Roman" w:eastAsia="宋体" w:cs="Times New Roman"/>
          <w:szCs w:val="20"/>
          <w:lang w:val="en-US" w:eastAsia="zh-CN"/>
        </w:rPr>
        <w:t>均匀混入土中，每667</w:t>
      </w:r>
      <w:r>
        <w:rPr>
          <w:rFonts w:hint="eastAsia" w:ascii="Times New Roman" w:cs="Times New Roman"/>
          <w:szCs w:val="20"/>
          <w:lang w:val="en-US" w:eastAsia="zh-CN"/>
        </w:rPr>
        <w:t xml:space="preserve"> </w:t>
      </w:r>
      <w:r>
        <w:rPr>
          <w:rFonts w:hint="eastAsia" w:ascii="Times New Roman" w:hAnsi="Times New Roman" w:eastAsia="宋体" w:cs="Times New Roman"/>
          <w:szCs w:val="20"/>
          <w:lang w:val="en-US" w:eastAsia="zh-CN"/>
        </w:rPr>
        <w:t>m</w:t>
      </w:r>
      <w:r>
        <w:rPr>
          <w:rFonts w:hint="eastAsia" w:ascii="Times New Roman" w:hAnsi="Times New Roman" w:cs="Times New Roman"/>
          <w:color w:val="auto"/>
          <w:szCs w:val="21"/>
          <w:vertAlign w:val="superscript"/>
        </w:rPr>
        <w:t>2</w:t>
      </w:r>
      <w:r>
        <w:rPr>
          <w:rFonts w:hint="eastAsia" w:ascii="Times New Roman" w:hAnsi="Times New Roman" w:eastAsia="宋体" w:cs="Times New Roman"/>
          <w:szCs w:val="20"/>
          <w:lang w:val="en-US" w:eastAsia="zh-CN"/>
        </w:rPr>
        <w:t>用量为600</w:t>
      </w:r>
      <w:r>
        <w:rPr>
          <w:rFonts w:hint="eastAsia" w:ascii="Times New Roman" w:cs="Times New Roman"/>
          <w:szCs w:val="20"/>
          <w:lang w:val="en-US" w:eastAsia="zh-CN"/>
        </w:rPr>
        <w:t xml:space="preserve"> </w:t>
      </w:r>
      <w:r>
        <w:rPr>
          <w:rFonts w:hint="eastAsia" w:ascii="Times New Roman" w:hAnsi="Times New Roman" w:eastAsia="宋体" w:cs="Times New Roman"/>
          <w:szCs w:val="20"/>
          <w:lang w:val="en-US" w:eastAsia="zh-CN"/>
        </w:rPr>
        <w:t>kg～800</w:t>
      </w:r>
      <w:r>
        <w:rPr>
          <w:rFonts w:hint="eastAsia" w:ascii="Times New Roman" w:cs="Times New Roman"/>
          <w:szCs w:val="20"/>
          <w:lang w:val="en-US" w:eastAsia="zh-CN"/>
        </w:rPr>
        <w:t xml:space="preserve"> </w:t>
      </w:r>
      <w:r>
        <w:rPr>
          <w:rFonts w:hint="eastAsia" w:ascii="Times New Roman" w:hAnsi="Times New Roman" w:eastAsia="宋体" w:cs="Times New Roman"/>
          <w:szCs w:val="20"/>
          <w:lang w:val="en-US" w:eastAsia="zh-CN"/>
        </w:rPr>
        <w:t>kg；6月～7月和10月～11月，均匀撒施有机肥，每667</w:t>
      </w:r>
      <w:r>
        <w:rPr>
          <w:rFonts w:hint="eastAsia" w:ascii="Times New Roman" w:cs="Times New Roman"/>
          <w:szCs w:val="20"/>
          <w:lang w:val="en-US" w:eastAsia="zh-CN"/>
        </w:rPr>
        <w:t xml:space="preserve"> </w:t>
      </w:r>
      <w:r>
        <w:rPr>
          <w:rFonts w:hint="eastAsia" w:ascii="Times New Roman" w:hAnsi="Times New Roman" w:eastAsia="宋体" w:cs="Times New Roman"/>
          <w:szCs w:val="20"/>
          <w:lang w:val="en-US" w:eastAsia="zh-CN"/>
        </w:rPr>
        <w:t>m</w:t>
      </w:r>
      <w:r>
        <w:rPr>
          <w:rFonts w:hint="eastAsia" w:ascii="Times New Roman" w:hAnsi="Times New Roman" w:cs="Times New Roman"/>
          <w:color w:val="auto"/>
          <w:szCs w:val="21"/>
          <w:vertAlign w:val="superscript"/>
        </w:rPr>
        <w:t>2</w:t>
      </w:r>
      <w:r>
        <w:rPr>
          <w:rFonts w:hint="eastAsia" w:ascii="Times New Roman" w:hAnsi="Times New Roman" w:eastAsia="宋体" w:cs="Times New Roman"/>
          <w:szCs w:val="20"/>
          <w:lang w:val="en-US" w:eastAsia="zh-CN"/>
        </w:rPr>
        <w:t>用量为1000</w:t>
      </w:r>
      <w:r>
        <w:rPr>
          <w:rFonts w:hint="eastAsia" w:ascii="Times New Roman" w:cs="Times New Roman"/>
          <w:szCs w:val="20"/>
          <w:lang w:val="en-US" w:eastAsia="zh-CN"/>
        </w:rPr>
        <w:t xml:space="preserve"> </w:t>
      </w:r>
      <w:r>
        <w:rPr>
          <w:rFonts w:hint="eastAsia" w:ascii="Times New Roman" w:hAnsi="Times New Roman" w:eastAsia="宋体" w:cs="Times New Roman"/>
          <w:szCs w:val="20"/>
          <w:lang w:val="en-US" w:eastAsia="zh-CN"/>
        </w:rPr>
        <w:t>kg。</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黑体" w:hAnsi="Times New Roman" w:eastAsia="黑体" w:cs="Times New Roman"/>
          <w:color w:val="000000"/>
          <w:sz w:val="21"/>
          <w:szCs w:val="21"/>
          <w:lang w:val="en-US" w:eastAsia="zh-CN" w:bidi="ar-SA"/>
        </w:rPr>
      </w:pPr>
      <w:r>
        <w:rPr>
          <w:rFonts w:hint="default" w:ascii="黑体" w:hAnsi="Times New Roman" w:eastAsia="黑体" w:cs="Times New Roman"/>
          <w:color w:val="000000"/>
          <w:sz w:val="21"/>
          <w:szCs w:val="21"/>
          <w:lang w:val="en-US" w:eastAsia="zh-CN" w:bidi="ar-SA"/>
        </w:rPr>
        <w:t>水分管理</w:t>
      </w:r>
    </w:p>
    <w:p>
      <w:pPr>
        <w:pStyle w:val="233"/>
        <w:keepNext w:val="0"/>
        <w:keepLines w:val="0"/>
        <w:pageBreakBefore w:val="0"/>
        <w:widowControl/>
        <w:kinsoku/>
        <w:wordWrap/>
        <w:overflowPunct/>
        <w:topLinePunct w:val="0"/>
        <w:autoSpaceDE w:val="0"/>
        <w:autoSpaceDN w:val="0"/>
        <w:bidi w:val="0"/>
        <w:adjustRightInd/>
        <w:snapToGrid/>
        <w:textAlignment w:val="auto"/>
      </w:pPr>
      <w:r>
        <w:rPr>
          <w:rFonts w:hint="eastAsia" w:ascii="Times New Roman" w:hAnsi="Times New Roman" w:eastAsia="宋体" w:cs="Times New Roman"/>
          <w:szCs w:val="20"/>
          <w:lang w:val="en-US" w:eastAsia="zh-CN"/>
        </w:rPr>
        <w:t>出苗前不宜浇水，出苗后不可缺水，浇水量以保持土壤湿润为宜。梅雨或多雨季节要及时清沟排水，忌</w:t>
      </w:r>
      <w:r>
        <w:rPr>
          <w:rFonts w:hint="eastAsia" w:ascii="Times New Roman" w:hAnsi="Times New Roman" w:eastAsia="宋体" w:cs="Times New Roman"/>
          <w:szCs w:val="21"/>
          <w:lang w:val="en-US" w:eastAsia="zh-CN"/>
        </w:rPr>
        <w:t>畦面积水。夏季高温干旱时应及时喷水雾降温，于清晨或黄昏时进行灌溉。有条件的基地采用滴灌。</w:t>
      </w:r>
    </w:p>
    <w:p>
      <w:pPr>
        <w:pStyle w:val="166"/>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黑体" w:hAnsi="Times New Roman" w:eastAsia="黑体" w:cs="Times New Roman"/>
          <w:color w:val="000000"/>
          <w:sz w:val="21"/>
          <w:szCs w:val="21"/>
          <w:lang w:val="en-US" w:eastAsia="zh-CN" w:bidi="ar-SA"/>
        </w:rPr>
      </w:pPr>
      <w:r>
        <w:rPr>
          <w:rFonts w:hint="default" w:ascii="黑体" w:hAnsi="Times New Roman" w:eastAsia="黑体" w:cs="Times New Roman"/>
          <w:color w:val="000000"/>
          <w:sz w:val="21"/>
          <w:szCs w:val="21"/>
          <w:lang w:val="en-US" w:eastAsia="zh-CN" w:bidi="ar-SA"/>
        </w:rPr>
        <w:t>防护管理</w:t>
      </w:r>
    </w:p>
    <w:p>
      <w:pPr>
        <w:pStyle w:val="233"/>
        <w:keepNext w:val="0"/>
        <w:keepLines w:val="0"/>
        <w:pageBreakBefore w:val="0"/>
        <w:widowControl/>
        <w:kinsoku/>
        <w:wordWrap/>
        <w:overflowPunct/>
        <w:topLinePunct w:val="0"/>
        <w:autoSpaceDE w:val="0"/>
        <w:autoSpaceDN w:val="0"/>
        <w:bidi w:val="0"/>
        <w:adjustRightInd/>
        <w:snapToGrid/>
        <w:spacing w:line="240" w:lineRule="auto"/>
        <w:ind w:left="0" w:firstLine="413"/>
        <w:textAlignment w:val="auto"/>
        <w:outlineLvl w:val="9"/>
        <w:rPr>
          <w:rFonts w:hint="eastAsia"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在林区周围应设置铁丝网等防护措施，避免人为或野生动物如田鼠、野猪等的危害。</w:t>
      </w:r>
    </w:p>
    <w:p>
      <w:pPr>
        <w:pStyle w:val="105"/>
        <w:bidi w:val="0"/>
        <w:rPr>
          <w:rFonts w:hint="default"/>
          <w:lang w:val="en-US" w:eastAsia="zh-CN"/>
        </w:rPr>
      </w:pPr>
      <w:r>
        <w:rPr>
          <w:rFonts w:hint="default"/>
          <w:lang w:val="en-US" w:eastAsia="zh-CN"/>
        </w:rPr>
        <w:t>病虫害防治</w:t>
      </w:r>
    </w:p>
    <w:p>
      <w:pPr>
        <w:pStyle w:val="233"/>
        <w:spacing w:before="156" w:after="156" w:line="240" w:lineRule="auto"/>
        <w:outlineLvl w:val="9"/>
      </w:pPr>
      <w:r>
        <w:rPr>
          <w:rFonts w:hint="eastAsia" w:ascii="Times New Roman" w:hAnsi="Times New Roman" w:eastAsia="宋体" w:cs="Times New Roman"/>
        </w:rPr>
        <w:t>按照“预防为主，综合防治”的植保方针，</w:t>
      </w:r>
      <w:r>
        <w:rPr>
          <w:rFonts w:hint="default" w:ascii="Times New Roman" w:hAnsi="Times New Roman" w:cs="Times New Roman"/>
        </w:rPr>
        <w:t>优先采取农业防治、物理防治和生物防治措施，必要时实施化学防治，</w:t>
      </w:r>
      <w:r>
        <w:rPr>
          <w:rFonts w:hint="eastAsia" w:ascii="Times New Roman" w:cs="Times New Roman"/>
          <w:lang w:val="en-US" w:eastAsia="zh-CN"/>
        </w:rPr>
        <w:t>药剂选择及</w:t>
      </w:r>
      <w:r>
        <w:rPr>
          <w:rFonts w:hint="default" w:ascii="Times New Roman" w:hAnsi="Times New Roman" w:cs="Times New Roman"/>
        </w:rPr>
        <w:t>使用应符合</w:t>
      </w:r>
      <w:r>
        <w:rPr>
          <w:rFonts w:hint="eastAsia" w:ascii="Times New Roman" w:cs="Times New Roman"/>
          <w:lang w:val="en-US" w:eastAsia="zh-CN"/>
        </w:rPr>
        <w:t>GB/T 8321和</w:t>
      </w:r>
      <w:r>
        <w:rPr>
          <w:rFonts w:hint="default" w:ascii="Times New Roman" w:hAnsi="Times New Roman" w:cs="Times New Roman"/>
          <w:szCs w:val="20"/>
        </w:rPr>
        <w:t>NY/T 393</w:t>
      </w:r>
      <w:r>
        <w:rPr>
          <w:rFonts w:hint="default" w:ascii="Times New Roman" w:hAnsi="Times New Roman" w:cs="Times New Roman"/>
        </w:rPr>
        <w:t>的</w:t>
      </w:r>
      <w:r>
        <w:rPr>
          <w:rFonts w:hint="eastAsia" w:ascii="Times New Roman" w:cs="Times New Roman"/>
          <w:lang w:val="en-US" w:eastAsia="zh-CN"/>
        </w:rPr>
        <w:t>要求</w:t>
      </w:r>
      <w:r>
        <w:rPr>
          <w:rFonts w:hint="default" w:ascii="Times New Roman" w:hAnsi="Times New Roman" w:cs="Times New Roman"/>
        </w:rPr>
        <w:t>，优先选择高效、低毒、低残留环境友好型</w:t>
      </w:r>
      <w:r>
        <w:rPr>
          <w:rFonts w:hint="eastAsia" w:ascii="Times New Roman" w:cs="Times New Roman"/>
          <w:lang w:val="en-US" w:eastAsia="zh-CN"/>
        </w:rPr>
        <w:t>的已登记</w:t>
      </w:r>
      <w:r>
        <w:rPr>
          <w:rFonts w:hint="default" w:ascii="Times New Roman" w:hAnsi="Times New Roman" w:cs="Times New Roman"/>
        </w:rPr>
        <w:t>农药，</w:t>
      </w:r>
      <w:r>
        <w:rPr>
          <w:rFonts w:hint="eastAsia" w:ascii="Times New Roman" w:hAnsi="Times New Roman" w:cs="Times New Roman"/>
        </w:rPr>
        <w:t>具体防治办法见附录</w:t>
      </w:r>
      <w:r>
        <w:rPr>
          <w:rFonts w:hint="default" w:ascii="Times New Roman" w:hAnsi="Times New Roman" w:cs="Times New Roman"/>
          <w:lang w:val="en-US" w:eastAsia="zh-CN"/>
        </w:rPr>
        <w:t>A</w:t>
      </w:r>
      <w:r>
        <w:rPr>
          <w:rFonts w:hint="eastAsia" w:ascii="Times New Roman" w:hAnsi="Times New Roman" w:cs="Times New Roman"/>
        </w:rPr>
        <w:t xml:space="preserve">。 </w:t>
      </w:r>
    </w:p>
    <w:p>
      <w:pPr>
        <w:pStyle w:val="105"/>
        <w:bidi w:val="0"/>
        <w:rPr>
          <w:rFonts w:hint="default"/>
          <w:lang w:val="en-US" w:eastAsia="zh-CN"/>
        </w:rPr>
      </w:pPr>
      <w:r>
        <w:rPr>
          <w:rFonts w:hint="default"/>
          <w:lang w:val="en-US" w:eastAsia="zh-CN"/>
        </w:rPr>
        <w:t>采收</w:t>
      </w:r>
      <w:r>
        <w:rPr>
          <w:rFonts w:hint="eastAsia"/>
          <w:lang w:val="en-US" w:eastAsia="zh-CN"/>
        </w:rPr>
        <w:t>及加工</w:t>
      </w:r>
    </w:p>
    <w:p>
      <w:pPr>
        <w:pStyle w:val="106"/>
        <w:bidi w:val="0"/>
        <w:rPr>
          <w:rFonts w:hint="default"/>
          <w:lang w:val="en-US" w:eastAsia="zh-CN"/>
        </w:rPr>
      </w:pPr>
      <w:r>
        <w:rPr>
          <w:rFonts w:hint="eastAsia"/>
          <w:lang w:val="en-US" w:eastAsia="zh-CN"/>
        </w:rPr>
        <w:t>采收</w:t>
      </w:r>
      <w:r>
        <w:rPr>
          <w:rFonts w:hint="default"/>
          <w:lang w:val="en-US" w:eastAsia="zh-CN"/>
        </w:rPr>
        <w:t>年限和</w:t>
      </w:r>
      <w:r>
        <w:rPr>
          <w:rFonts w:hint="eastAsia"/>
          <w:lang w:val="en-US" w:eastAsia="zh-CN"/>
        </w:rPr>
        <w:t>时间</w:t>
      </w:r>
    </w:p>
    <w:p>
      <w:pPr>
        <w:pStyle w:val="233"/>
        <w:keepNext w:val="0"/>
        <w:keepLines w:val="0"/>
        <w:pageBreakBefore w:val="0"/>
        <w:widowControl/>
        <w:kinsoku/>
        <w:wordWrap/>
        <w:overflowPunct/>
        <w:topLinePunct w:val="0"/>
        <w:autoSpaceDE w:val="0"/>
        <w:autoSpaceDN w:val="0"/>
        <w:bidi w:val="0"/>
        <w:adjustRightInd/>
        <w:snapToGrid/>
        <w:textAlignment w:val="auto"/>
        <w:outlineLvl w:val="9"/>
        <w:rPr>
          <w:rFonts w:hint="eastAsia" w:ascii="Times New Roman" w:hAnsi="Times New Roman" w:cs="Times New Roman"/>
        </w:rPr>
      </w:pPr>
      <w:r>
        <w:rPr>
          <w:rFonts w:hint="eastAsia" w:ascii="Times New Roman" w:hAnsi="Times New Roman" w:eastAsia="宋体" w:cs="Times New Roman"/>
          <w:i w:val="0"/>
          <w:color w:val="000000"/>
          <w:kern w:val="0"/>
          <w:sz w:val="21"/>
          <w:szCs w:val="20"/>
          <w:u w:val="none"/>
          <w:lang w:val="en-US" w:eastAsia="zh-CN" w:bidi="ar"/>
        </w:rPr>
        <w:t>3</w:t>
      </w:r>
      <w:r>
        <w:rPr>
          <w:rFonts w:hint="eastAsia" w:ascii="Times New Roman" w:cs="Times New Roman"/>
          <w:i w:val="0"/>
          <w:color w:val="000000"/>
          <w:kern w:val="0"/>
          <w:sz w:val="21"/>
          <w:szCs w:val="20"/>
          <w:u w:val="none"/>
          <w:lang w:val="en-US" w:eastAsia="zh-CN" w:bidi="ar"/>
        </w:rPr>
        <w:t xml:space="preserve"> </w:t>
      </w:r>
      <w:r>
        <w:rPr>
          <w:rFonts w:hint="eastAsia" w:ascii="Times New Roman" w:hAnsi="Times New Roman" w:eastAsia="宋体" w:cs="Times New Roman"/>
          <w:i w:val="0"/>
          <w:color w:val="000000"/>
          <w:kern w:val="0"/>
          <w:sz w:val="21"/>
          <w:szCs w:val="20"/>
          <w:u w:val="none"/>
          <w:lang w:val="en-US" w:eastAsia="zh-CN" w:bidi="ar"/>
        </w:rPr>
        <w:t>年生种苗</w:t>
      </w:r>
      <w:r>
        <w:rPr>
          <w:rFonts w:hint="eastAsia" w:ascii="Times New Roman" w:hAnsi="Times New Roman" w:cs="Times New Roman"/>
          <w:szCs w:val="20"/>
        </w:rPr>
        <w:drawing>
          <wp:anchor distT="0" distB="0" distL="114300" distR="114300" simplePos="0" relativeHeight="251661312" behindDoc="0" locked="0" layoutInCell="1" allowOverlap="0">
            <wp:simplePos x="0" y="0"/>
            <wp:positionH relativeFrom="page">
              <wp:posOffset>207010</wp:posOffset>
            </wp:positionH>
            <wp:positionV relativeFrom="page">
              <wp:posOffset>6346190</wp:posOffset>
            </wp:positionV>
            <wp:extent cx="6350" cy="6350"/>
            <wp:effectExtent l="0" t="0" r="0" b="0"/>
            <wp:wrapSquare wrapText="bothSides"/>
            <wp:docPr id="13" name="Picture 23324"/>
            <wp:cNvGraphicFramePr/>
            <a:graphic xmlns:a="http://schemas.openxmlformats.org/drawingml/2006/main">
              <a:graphicData uri="http://schemas.openxmlformats.org/drawingml/2006/picture">
                <pic:pic xmlns:pic="http://schemas.openxmlformats.org/drawingml/2006/picture">
                  <pic:nvPicPr>
                    <pic:cNvPr id="13" name="Picture 23324"/>
                    <pic:cNvPicPr/>
                  </pic:nvPicPr>
                  <pic:blipFill>
                    <a:blip r:embed="rId18"/>
                    <a:stretch>
                      <a:fillRect/>
                    </a:stretch>
                  </pic:blipFill>
                  <pic:spPr>
                    <a:xfrm>
                      <a:off x="0" y="0"/>
                      <a:ext cx="6350" cy="6350"/>
                    </a:xfrm>
                    <a:prstGeom prst="rect">
                      <a:avLst/>
                    </a:prstGeom>
                    <a:noFill/>
                    <a:ln>
                      <a:noFill/>
                    </a:ln>
                  </pic:spPr>
                </pic:pic>
              </a:graphicData>
            </a:graphic>
          </wp:anchor>
        </w:drawing>
      </w:r>
      <w:r>
        <w:rPr>
          <w:rFonts w:hint="eastAsia" w:ascii="Times New Roman" w:hAnsi="Times New Roman" w:cs="Times New Roman"/>
          <w:szCs w:val="20"/>
        </w:rPr>
        <w:t>种植</w:t>
      </w:r>
      <w:r>
        <w:rPr>
          <w:rFonts w:hint="eastAsia" w:ascii="Times New Roman" w:hAnsi="Times New Roman" w:cs="Times New Roman"/>
          <w:szCs w:val="20"/>
          <w:lang w:val="en-US" w:eastAsia="zh-CN"/>
        </w:rPr>
        <w:t>4</w:t>
      </w:r>
      <w:r>
        <w:rPr>
          <w:rFonts w:hint="eastAsia" w:ascii="Times New Roman" w:cs="Times New Roman"/>
          <w:szCs w:val="20"/>
          <w:lang w:val="en-US" w:eastAsia="zh-CN"/>
        </w:rPr>
        <w:t xml:space="preserve"> </w:t>
      </w:r>
      <w:r>
        <w:rPr>
          <w:rFonts w:hint="eastAsia" w:ascii="Times New Roman" w:hAnsi="Times New Roman" w:cs="Times New Roman"/>
          <w:szCs w:val="20"/>
          <w:lang w:val="en-US" w:eastAsia="zh-CN"/>
        </w:rPr>
        <w:t>年后采收</w:t>
      </w:r>
      <w:r>
        <w:rPr>
          <w:rFonts w:hint="eastAsia" w:ascii="Times New Roman" w:hAnsi="Times New Roman" w:cs="Times New Roman"/>
          <w:szCs w:val="20"/>
          <w:lang w:eastAsia="zh-CN"/>
        </w:rPr>
        <w:t>（</w:t>
      </w:r>
      <w:r>
        <w:rPr>
          <w:rFonts w:hint="eastAsia" w:ascii="Times New Roman" w:hAnsi="Times New Roman" w:cs="Times New Roman"/>
          <w:szCs w:val="20"/>
          <w:lang w:val="en-US" w:eastAsia="zh-CN"/>
        </w:rPr>
        <w:t>植株年龄达到7</w:t>
      </w:r>
      <w:r>
        <w:rPr>
          <w:rFonts w:hint="eastAsia" w:ascii="Times New Roman" w:cs="Times New Roman"/>
          <w:szCs w:val="20"/>
          <w:lang w:val="en-US" w:eastAsia="zh-CN"/>
        </w:rPr>
        <w:t xml:space="preserve"> </w:t>
      </w:r>
      <w:r>
        <w:rPr>
          <w:rFonts w:hint="eastAsia" w:ascii="Times New Roman" w:hAnsi="Times New Roman" w:cs="Times New Roman"/>
          <w:szCs w:val="20"/>
          <w:lang w:val="en-US" w:eastAsia="zh-CN"/>
        </w:rPr>
        <w:t>年生以上</w:t>
      </w:r>
      <w:r>
        <w:rPr>
          <w:rFonts w:hint="eastAsia" w:ascii="Times New Roman" w:hAnsi="Times New Roman" w:cs="Times New Roman"/>
          <w:szCs w:val="20"/>
          <w:lang w:eastAsia="zh-CN"/>
        </w:rPr>
        <w:t>），</w:t>
      </w:r>
      <w:r>
        <w:rPr>
          <w:rFonts w:hint="eastAsia" w:ascii="Times New Roman" w:hAnsi="Times New Roman" w:eastAsia="宋体" w:cs="Times New Roman"/>
          <w:i w:val="0"/>
          <w:color w:val="000000"/>
          <w:kern w:val="0"/>
          <w:sz w:val="21"/>
          <w:szCs w:val="20"/>
          <w:u w:val="none"/>
          <w:lang w:val="en-US" w:eastAsia="zh-CN" w:bidi="ar"/>
        </w:rPr>
        <w:t>时间一般在萌芽前挖取</w:t>
      </w:r>
      <w:r>
        <w:rPr>
          <w:rFonts w:hint="eastAsia" w:ascii="Times New Roman" w:hAnsi="Times New Roman" w:cs="Times New Roman"/>
          <w:szCs w:val="20"/>
        </w:rPr>
        <w:t>。</w:t>
      </w:r>
    </w:p>
    <w:p>
      <w:pPr>
        <w:pStyle w:val="106"/>
        <w:bidi w:val="0"/>
        <w:rPr>
          <w:rFonts w:hint="default"/>
          <w:lang w:val="en-US" w:eastAsia="zh-CN"/>
        </w:rPr>
      </w:pPr>
      <w:r>
        <w:rPr>
          <w:rFonts w:hint="eastAsia"/>
          <w:lang w:val="en-US" w:eastAsia="zh-CN"/>
        </w:rPr>
        <w:t>采收</w:t>
      </w:r>
      <w:r>
        <w:rPr>
          <w:rFonts w:hint="default"/>
          <w:lang w:val="en-US" w:eastAsia="zh-CN"/>
        </w:rPr>
        <w:t>方法</w:t>
      </w:r>
    </w:p>
    <w:p>
      <w:pPr>
        <w:pStyle w:val="233"/>
        <w:keepNext w:val="0"/>
        <w:keepLines w:val="0"/>
        <w:pageBreakBefore w:val="0"/>
        <w:widowControl/>
        <w:kinsoku/>
        <w:wordWrap/>
        <w:overflowPunct/>
        <w:topLinePunct w:val="0"/>
        <w:autoSpaceDE w:val="0"/>
        <w:autoSpaceDN w:val="0"/>
        <w:bidi w:val="0"/>
        <w:adjustRightInd/>
        <w:snapToGrid/>
        <w:textAlignment w:val="auto"/>
        <w:outlineLvl w:val="9"/>
        <w:rPr>
          <w:rFonts w:hint="eastAsia" w:ascii="Times New Roman" w:hAnsi="Times New Roman" w:eastAsia="宋体" w:cs="Times New Roman"/>
          <w:i w:val="0"/>
          <w:color w:val="000000"/>
          <w:kern w:val="0"/>
          <w:sz w:val="21"/>
          <w:szCs w:val="20"/>
          <w:u w:val="none"/>
          <w:lang w:val="en-US" w:eastAsia="zh-CN" w:bidi="ar"/>
        </w:rPr>
      </w:pPr>
      <w:r>
        <w:rPr>
          <w:rFonts w:hint="eastAsia" w:ascii="Times New Roman" w:hAnsi="Times New Roman" w:eastAsia="宋体" w:cs="Times New Roman"/>
          <w:i w:val="0"/>
          <w:color w:val="000000"/>
          <w:kern w:val="0"/>
          <w:sz w:val="21"/>
          <w:szCs w:val="20"/>
          <w:u w:val="none"/>
          <w:lang w:val="en-US" w:eastAsia="zh-CN" w:bidi="ar"/>
        </w:rPr>
        <w:t>晴天采挖，先割除茎叶，从植株侧面开挖，挖出根茎，采挖时尽量避免损伤根，保证根茎完好无损。</w:t>
      </w:r>
    </w:p>
    <w:p>
      <w:pPr>
        <w:pStyle w:val="106"/>
        <w:bidi w:val="0"/>
        <w:rPr>
          <w:rFonts w:hint="eastAsia"/>
          <w:lang w:val="en-US" w:eastAsia="zh-CN"/>
        </w:rPr>
      </w:pPr>
      <w:r>
        <w:rPr>
          <w:rFonts w:hint="eastAsia"/>
          <w:lang w:val="en-US" w:eastAsia="zh-CN"/>
        </w:rPr>
        <w:t>分选</w:t>
      </w:r>
    </w:p>
    <w:p>
      <w:pPr>
        <w:pStyle w:val="233"/>
        <w:keepNext w:val="0"/>
        <w:keepLines w:val="0"/>
        <w:pageBreakBefore w:val="0"/>
        <w:widowControl/>
        <w:kinsoku/>
        <w:wordWrap/>
        <w:overflowPunct/>
        <w:topLinePunct w:val="0"/>
        <w:autoSpaceDE w:val="0"/>
        <w:autoSpaceDN w:val="0"/>
        <w:bidi w:val="0"/>
        <w:adjustRightInd/>
        <w:snapToGrid/>
        <w:textAlignment w:val="auto"/>
        <w:outlineLvl w:val="9"/>
        <w:rPr>
          <w:rFonts w:hint="eastAsia" w:ascii="Times New Roman" w:hAnsi="Times New Roman" w:eastAsia="宋体" w:cs="Times New Roman"/>
          <w:i w:val="0"/>
          <w:color w:val="000000"/>
          <w:kern w:val="0"/>
          <w:sz w:val="21"/>
          <w:szCs w:val="20"/>
          <w:u w:val="none"/>
          <w:lang w:val="en-US" w:eastAsia="zh-CN" w:bidi="ar"/>
        </w:rPr>
      </w:pPr>
      <w:r>
        <w:rPr>
          <w:rFonts w:hint="eastAsia" w:ascii="Times New Roman" w:hAnsi="Times New Roman" w:eastAsia="宋体" w:cs="Times New Roman"/>
          <w:i w:val="0"/>
          <w:color w:val="000000"/>
          <w:kern w:val="0"/>
          <w:sz w:val="21"/>
          <w:szCs w:val="20"/>
          <w:u w:val="none"/>
          <w:lang w:val="en-US" w:eastAsia="zh-CN" w:bidi="ar"/>
        </w:rPr>
        <w:t>将采收的新鲜</w:t>
      </w:r>
      <w:r>
        <w:rPr>
          <w:rFonts w:hint="eastAsia" w:ascii="Times New Roman" w:cs="Times New Roman"/>
          <w:i w:val="0"/>
          <w:color w:val="000000"/>
          <w:kern w:val="0"/>
          <w:sz w:val="21"/>
          <w:szCs w:val="20"/>
          <w:u w:val="none"/>
          <w:lang w:val="en-US" w:eastAsia="zh-CN" w:bidi="ar"/>
        </w:rPr>
        <w:t>七叶一枝花</w:t>
      </w:r>
      <w:r>
        <w:rPr>
          <w:rFonts w:hint="eastAsia" w:ascii="Times New Roman" w:hAnsi="Times New Roman" w:eastAsia="宋体" w:cs="Times New Roman"/>
          <w:i w:val="0"/>
          <w:color w:val="000000"/>
          <w:kern w:val="0"/>
          <w:sz w:val="21"/>
          <w:szCs w:val="20"/>
          <w:u w:val="none"/>
          <w:lang w:val="en-US" w:eastAsia="zh-CN" w:bidi="ar"/>
        </w:rPr>
        <w:t>药材运回，去除泥土、须根后清洗，按大小进行分选。</w:t>
      </w:r>
    </w:p>
    <w:p>
      <w:pPr>
        <w:pStyle w:val="106"/>
        <w:bidi w:val="0"/>
        <w:rPr>
          <w:rFonts w:hint="default"/>
          <w:lang w:val="en-US" w:eastAsia="zh-CN"/>
        </w:rPr>
      </w:pPr>
      <w:r>
        <w:rPr>
          <w:rFonts w:hint="default"/>
          <w:lang w:val="en-US" w:eastAsia="zh-CN"/>
        </w:rPr>
        <w:t>产地</w:t>
      </w:r>
      <w:r>
        <w:rPr>
          <w:rFonts w:hint="eastAsia"/>
          <w:lang w:val="en-US" w:eastAsia="zh-CN"/>
        </w:rPr>
        <w:t>初</w:t>
      </w:r>
      <w:r>
        <w:rPr>
          <w:rFonts w:hint="default"/>
          <w:lang w:val="en-US" w:eastAsia="zh-CN"/>
        </w:rPr>
        <w:t>加工</w:t>
      </w:r>
    </w:p>
    <w:p>
      <w:pPr>
        <w:pStyle w:val="233"/>
        <w:keepNext w:val="0"/>
        <w:keepLines w:val="0"/>
        <w:pageBreakBefore w:val="0"/>
        <w:widowControl/>
        <w:kinsoku/>
        <w:wordWrap/>
        <w:overflowPunct/>
        <w:topLinePunct w:val="0"/>
        <w:autoSpaceDE w:val="0"/>
        <w:autoSpaceDN w:val="0"/>
        <w:bidi w:val="0"/>
        <w:adjustRightInd/>
        <w:snapToGrid/>
        <w:textAlignment w:val="auto"/>
        <w:outlineLvl w:val="9"/>
        <w:rPr>
          <w:rFonts w:hint="eastAsia" w:ascii="Times New Roman" w:hAnsi="Times New Roman" w:eastAsia="宋体" w:cs="Times New Roman"/>
          <w:i w:val="0"/>
          <w:color w:val="000000"/>
          <w:kern w:val="0"/>
          <w:sz w:val="21"/>
          <w:szCs w:val="20"/>
          <w:u w:val="none"/>
          <w:lang w:val="en-US" w:eastAsia="zh-CN" w:bidi="ar"/>
        </w:rPr>
      </w:pPr>
      <w:r>
        <w:rPr>
          <w:rFonts w:hint="eastAsia" w:ascii="Times New Roman" w:hAnsi="Times New Roman" w:eastAsia="宋体" w:cs="Times New Roman"/>
          <w:i w:val="0"/>
          <w:color w:val="000000"/>
          <w:kern w:val="0"/>
          <w:sz w:val="21"/>
          <w:szCs w:val="20"/>
          <w:u w:val="none"/>
          <w:lang w:val="en-US" w:eastAsia="zh-CN" w:bidi="ar"/>
        </w:rPr>
        <w:t>晾干或在50</w:t>
      </w:r>
      <w:r>
        <w:rPr>
          <w:rFonts w:hint="eastAsia" w:ascii="Times New Roman" w:cs="Times New Roman"/>
          <w:i w:val="0"/>
          <w:color w:val="000000"/>
          <w:kern w:val="0"/>
          <w:sz w:val="21"/>
          <w:szCs w:val="20"/>
          <w:u w:val="none"/>
          <w:lang w:val="en-US" w:eastAsia="zh-CN" w:bidi="ar"/>
        </w:rPr>
        <w:t xml:space="preserve"> </w:t>
      </w:r>
      <w:r>
        <w:rPr>
          <w:rFonts w:hint="eastAsia" w:ascii="Times New Roman" w:hAnsi="Times New Roman" w:eastAsia="宋体" w:cs="Times New Roman"/>
          <w:i w:val="0"/>
          <w:color w:val="000000"/>
          <w:kern w:val="0"/>
          <w:sz w:val="21"/>
          <w:szCs w:val="20"/>
          <w:u w:val="none"/>
          <w:lang w:val="en-US" w:eastAsia="zh-CN" w:bidi="ar"/>
        </w:rPr>
        <w:t>℃～60</w:t>
      </w:r>
      <w:r>
        <w:rPr>
          <w:rFonts w:hint="eastAsia" w:ascii="Times New Roman" w:cs="Times New Roman"/>
          <w:i w:val="0"/>
          <w:color w:val="000000"/>
          <w:kern w:val="0"/>
          <w:sz w:val="21"/>
          <w:szCs w:val="20"/>
          <w:u w:val="none"/>
          <w:lang w:val="en-US" w:eastAsia="zh-CN" w:bidi="ar"/>
        </w:rPr>
        <w:t xml:space="preserve"> </w:t>
      </w:r>
      <w:r>
        <w:rPr>
          <w:rFonts w:hint="eastAsia" w:ascii="Times New Roman" w:hAnsi="Times New Roman" w:eastAsia="宋体" w:cs="Times New Roman"/>
          <w:i w:val="0"/>
          <w:color w:val="000000"/>
          <w:kern w:val="0"/>
          <w:sz w:val="21"/>
          <w:szCs w:val="20"/>
          <w:u w:val="none"/>
          <w:lang w:val="en-US" w:eastAsia="zh-CN" w:bidi="ar"/>
        </w:rPr>
        <w:t>℃温度下烘干，将干品打包后贮藏或出售。</w:t>
      </w:r>
    </w:p>
    <w:p>
      <w:pPr>
        <w:pStyle w:val="105"/>
        <w:bidi w:val="0"/>
        <w:rPr>
          <w:rFonts w:hint="default"/>
          <w:lang w:val="en-US" w:eastAsia="zh-CN"/>
        </w:rPr>
      </w:pPr>
      <w:r>
        <w:rPr>
          <w:rFonts w:hint="eastAsia"/>
          <w:lang w:val="en-US" w:eastAsia="zh-CN"/>
        </w:rPr>
        <w:t>栽培技术</w:t>
      </w:r>
      <w:r>
        <w:rPr>
          <w:rFonts w:hint="default"/>
          <w:lang w:val="en-US" w:eastAsia="zh-CN"/>
        </w:rPr>
        <w:t>标准化</w:t>
      </w:r>
      <w:r>
        <w:rPr>
          <w:rFonts w:hint="eastAsia"/>
          <w:lang w:val="en-US" w:eastAsia="zh-CN"/>
        </w:rPr>
        <w:t>模式图</w:t>
      </w:r>
    </w:p>
    <w:p>
      <w:pPr>
        <w:pStyle w:val="233"/>
        <w:keepNext w:val="0"/>
        <w:keepLines w:val="0"/>
        <w:pageBreakBefore w:val="0"/>
        <w:widowControl/>
        <w:kinsoku/>
        <w:wordWrap/>
        <w:overflowPunct/>
        <w:topLinePunct w:val="0"/>
        <w:autoSpaceDE w:val="0"/>
        <w:autoSpaceDN w:val="0"/>
        <w:bidi w:val="0"/>
        <w:adjustRightInd/>
        <w:snapToGrid/>
        <w:textAlignment w:val="auto"/>
        <w:outlineLvl w:val="9"/>
        <w:rPr>
          <w:rFonts w:hint="eastAsia" w:ascii="Times New Roman" w:hAnsi="Times New Roman" w:eastAsia="宋体" w:cs="Times New Roman"/>
          <w:i w:val="0"/>
          <w:color w:val="000000"/>
          <w:kern w:val="0"/>
          <w:sz w:val="21"/>
          <w:szCs w:val="20"/>
          <w:u w:val="none"/>
          <w:lang w:val="en-US" w:eastAsia="zh-CN" w:bidi="ar"/>
        </w:rPr>
      </w:pPr>
      <w:r>
        <w:rPr>
          <w:rFonts w:hint="eastAsia" w:ascii="Times New Roman" w:cs="Times New Roman"/>
          <w:i w:val="0"/>
          <w:color w:val="000000"/>
          <w:kern w:val="0"/>
          <w:sz w:val="21"/>
          <w:szCs w:val="20"/>
          <w:u w:val="none"/>
          <w:lang w:val="en-US" w:eastAsia="zh-CN" w:bidi="ar"/>
        </w:rPr>
        <w:t>七叶一枝花标准化林下</w:t>
      </w:r>
      <w:r>
        <w:rPr>
          <w:rFonts w:hint="eastAsia" w:ascii="Times New Roman" w:hAnsi="Times New Roman" w:eastAsia="宋体" w:cs="Times New Roman"/>
          <w:i w:val="0"/>
          <w:color w:val="000000"/>
          <w:kern w:val="0"/>
          <w:sz w:val="21"/>
          <w:szCs w:val="20"/>
          <w:u w:val="none"/>
          <w:lang w:val="en-US" w:eastAsia="zh-CN" w:bidi="ar"/>
        </w:rPr>
        <w:t>栽培技术模式图见附录B。</w:t>
      </w:r>
    </w:p>
    <w:p>
      <w:pPr>
        <w:pStyle w:val="233"/>
        <w:numPr>
          <w:ilvl w:val="0"/>
          <w:numId w:val="0"/>
        </w:numPr>
        <w:spacing w:before="156" w:after="156"/>
        <w:ind w:leftChars="0"/>
        <w:outlineLvl w:val="9"/>
        <w:rPr>
          <w:rFonts w:hint="eastAsia" w:ascii="Times New Roman" w:hAnsi="Times New Roman" w:cs="Times New Roman"/>
          <w:szCs w:val="20"/>
          <w:u w:val="none"/>
          <w:lang w:bidi="ar"/>
        </w:rPr>
      </w:pPr>
    </w:p>
    <w:p>
      <w:pPr>
        <w:pStyle w:val="233"/>
        <w:numPr>
          <w:ilvl w:val="0"/>
          <w:numId w:val="0"/>
        </w:numPr>
        <w:spacing w:before="156" w:after="156"/>
        <w:ind w:leftChars="0"/>
        <w:outlineLvl w:val="9"/>
        <w:rPr>
          <w:rFonts w:hint="eastAsia" w:ascii="Times New Roman" w:hAnsi="Times New Roman" w:cs="Times New Roman"/>
          <w:szCs w:val="20"/>
          <w:u w:val="none"/>
          <w:lang w:bidi="ar"/>
        </w:rPr>
      </w:pPr>
    </w:p>
    <w:p>
      <w:pPr>
        <w:pStyle w:val="233"/>
        <w:numPr>
          <w:ilvl w:val="0"/>
          <w:numId w:val="0"/>
        </w:numPr>
        <w:spacing w:before="156" w:after="156"/>
        <w:ind w:leftChars="0"/>
        <w:outlineLvl w:val="9"/>
        <w:rPr>
          <w:rFonts w:hint="eastAsia" w:ascii="Times New Roman" w:hAnsi="Times New Roman" w:cs="Times New Roman"/>
          <w:szCs w:val="20"/>
          <w:u w:val="none"/>
          <w:lang w:bidi="ar"/>
        </w:rPr>
        <w:sectPr>
          <w:headerReference r:id="rId13" w:type="default"/>
          <w:footerReference r:id="rId14" w:type="default"/>
          <w:pgSz w:w="11906" w:h="16838"/>
          <w:pgMar w:top="567" w:right="1134" w:bottom="1134" w:left="1418" w:header="1418" w:footer="1134" w:gutter="0"/>
          <w:pgNumType w:start="1"/>
          <w:cols w:space="720" w:num="1"/>
          <w:formProt w:val="0"/>
          <w:docGrid w:type="lines" w:linePitch="312" w:charSpace="0"/>
        </w:sectPr>
      </w:pPr>
    </w:p>
    <w:bookmarkEnd w:id="21"/>
    <w:p>
      <w:pPr>
        <w:pStyle w:val="237"/>
        <w:keepNext w:val="0"/>
        <w:keepLines w:val="0"/>
        <w:pageBreakBefore w:val="0"/>
        <w:widowControl/>
        <w:kinsoku/>
        <w:wordWrap/>
        <w:overflowPunct/>
        <w:topLinePunct w:val="0"/>
        <w:autoSpaceDE/>
        <w:autoSpaceDN/>
        <w:bidi w:val="0"/>
        <w:adjustRightInd/>
        <w:snapToGrid/>
        <w:spacing w:before="0" w:after="0" w:line="320" w:lineRule="exact"/>
        <w:jc w:val="center"/>
        <w:textAlignment w:val="auto"/>
        <w:outlineLvl w:val="0"/>
        <w:rPr>
          <w:rFonts w:hint="default" w:ascii="Times New Roman" w:hAnsi="Times New Roman" w:eastAsia="黑体" w:cs="Times New Roman"/>
          <w:sz w:val="21"/>
          <w:szCs w:val="21"/>
          <w:lang w:val="en-US" w:eastAsia="zh-CN"/>
        </w:rPr>
      </w:pPr>
      <w:r>
        <w:rPr>
          <w:rFonts w:hint="eastAsia" w:ascii="黑体" w:hAnsi="黑体" w:eastAsia="黑体" w:cs="黑体"/>
          <w:sz w:val="21"/>
          <w:szCs w:val="21"/>
          <w:lang w:eastAsia="zh-CN"/>
        </w:rPr>
        <w:t xml:space="preserve">附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lang w:eastAsia="zh-CN"/>
        </w:rPr>
        <w:t xml:space="preserve">录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lang w:eastAsia="zh-CN"/>
        </w:rPr>
        <w:t>A</w:t>
      </w:r>
      <w:r>
        <w:rPr>
          <w:rFonts w:hint="eastAsia" w:ascii="Times New Roman" w:hAnsi="Times New Roman" w:eastAsia="黑体" w:cs="Times New Roman"/>
          <w:sz w:val="21"/>
          <w:szCs w:val="21"/>
          <w:lang w:val="en-US" w:eastAsia="zh-CN"/>
        </w:rPr>
        <w:t xml:space="preserve"> </w:t>
      </w:r>
    </w:p>
    <w:p>
      <w:pPr>
        <w:pStyle w:val="237"/>
        <w:keepLines w:val="0"/>
        <w:kinsoku/>
        <w:wordWrap/>
        <w:overflowPunct/>
        <w:topLinePunct w:val="0"/>
        <w:bidi w:val="0"/>
        <w:spacing w:before="0" w:after="0" w:line="320" w:lineRule="exact"/>
        <w:jc w:val="center"/>
        <w:outlineLvl w:val="9"/>
        <w:rPr>
          <w:rFonts w:hint="default" w:ascii="黑体" w:hAnsi="Times New Roman" w:eastAsia="黑体" w:cs="Times New Roman"/>
          <w:kern w:val="0"/>
          <w:sz w:val="21"/>
          <w:szCs w:val="20"/>
          <w:lang w:val="en-US" w:eastAsia="zh-CN" w:bidi="ar-SA"/>
        </w:rPr>
      </w:pPr>
      <w:r>
        <w:rPr>
          <w:rFonts w:hint="default" w:ascii="黑体" w:hAnsi="Times New Roman" w:eastAsia="黑体" w:cs="Times New Roman"/>
          <w:kern w:val="0"/>
          <w:sz w:val="21"/>
          <w:szCs w:val="20"/>
          <w:lang w:val="en-US" w:eastAsia="zh-CN" w:bidi="ar-SA"/>
        </w:rPr>
        <w:t>（资料性）</w:t>
      </w:r>
    </w:p>
    <w:p>
      <w:pPr>
        <w:pStyle w:val="237"/>
        <w:keepLines w:val="0"/>
        <w:kinsoku/>
        <w:wordWrap/>
        <w:overflowPunct/>
        <w:topLinePunct w:val="0"/>
        <w:bidi w:val="0"/>
        <w:spacing w:before="0" w:after="120" w:afterLines="50" w:line="360" w:lineRule="auto"/>
        <w:jc w:val="center"/>
        <w:outlineLvl w:val="9"/>
        <w:rPr>
          <w:rFonts w:hint="default"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七叶一枝花</w:t>
      </w:r>
      <w:r>
        <w:rPr>
          <w:rFonts w:hint="default" w:ascii="黑体" w:hAnsi="Times New Roman" w:eastAsia="黑体" w:cs="Times New Roman"/>
          <w:kern w:val="0"/>
          <w:sz w:val="21"/>
          <w:szCs w:val="20"/>
          <w:lang w:val="en-US" w:eastAsia="zh-CN" w:bidi="ar-SA"/>
        </w:rPr>
        <w:t>主要病</w:t>
      </w:r>
      <w:r>
        <w:rPr>
          <w:rFonts w:hint="eastAsia" w:ascii="黑体" w:hAnsi="Times New Roman" w:eastAsia="黑体" w:cs="Times New Roman"/>
          <w:kern w:val="0"/>
          <w:sz w:val="21"/>
          <w:szCs w:val="20"/>
          <w:lang w:val="en-US" w:eastAsia="zh-CN" w:bidi="ar-SA"/>
        </w:rPr>
        <w:t>虫</w:t>
      </w:r>
      <w:r>
        <w:rPr>
          <w:rFonts w:hint="default" w:ascii="黑体" w:hAnsi="Times New Roman" w:eastAsia="黑体" w:cs="Times New Roman"/>
          <w:kern w:val="0"/>
          <w:sz w:val="21"/>
          <w:szCs w:val="20"/>
          <w:lang w:val="en-US" w:eastAsia="zh-CN" w:bidi="ar-SA"/>
        </w:rPr>
        <w:t>害与防治方法</w:t>
      </w:r>
    </w:p>
    <w:p>
      <w:pPr>
        <w:pStyle w:val="233"/>
        <w:keepNext w:val="0"/>
        <w:keepLines w:val="0"/>
        <w:pageBreakBefore w:val="0"/>
        <w:widowControl/>
        <w:kinsoku/>
        <w:wordWrap/>
        <w:overflowPunct/>
        <w:topLinePunct w:val="0"/>
        <w:autoSpaceDE w:val="0"/>
        <w:autoSpaceDN w:val="0"/>
        <w:bidi w:val="0"/>
        <w:adjustRightInd/>
        <w:snapToGrid/>
        <w:spacing w:before="0" w:line="240" w:lineRule="auto"/>
        <w:jc w:val="both"/>
        <w:textAlignment w:val="auto"/>
        <w:outlineLvl w:val="9"/>
        <w:rPr>
          <w:rFonts w:hint="eastAsia"/>
          <w:lang w:val="en-US" w:eastAsia="zh-CN"/>
        </w:rPr>
      </w:pPr>
      <w:r>
        <w:rPr>
          <w:rFonts w:hint="eastAsia"/>
          <w:lang w:val="en-US" w:eastAsia="zh-CN"/>
        </w:rPr>
        <w:t>七叶一枝花主要病虫害与防治方法。</w:t>
      </w:r>
    </w:p>
    <w:tbl>
      <w:tblPr>
        <w:tblStyle w:val="27"/>
        <w:tblW w:w="49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3399"/>
        <w:gridCol w:w="3607"/>
        <w:gridCol w:w="370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05"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病虫</w:t>
            </w:r>
            <w:r>
              <w:rPr>
                <w:rFonts w:hint="eastAsia" w:ascii="Times New Roman" w:hAnsi="Times New Roman" w:cs="Times New Roman"/>
                <w:b/>
                <w:bCs/>
                <w:color w:val="000000"/>
                <w:sz w:val="18"/>
                <w:szCs w:val="18"/>
                <w:lang w:val="en-US" w:eastAsia="zh-CN"/>
              </w:rPr>
              <w:t>害</w:t>
            </w:r>
            <w:r>
              <w:rPr>
                <w:rFonts w:hint="default" w:ascii="Times New Roman" w:hAnsi="Times New Roman" w:cs="Times New Roman"/>
                <w:b/>
                <w:bCs/>
                <w:color w:val="000000"/>
                <w:sz w:val="18"/>
                <w:szCs w:val="18"/>
              </w:rPr>
              <w:t>名称</w:t>
            </w:r>
          </w:p>
        </w:tc>
        <w:tc>
          <w:tcPr>
            <w:tcW w:w="1114" w:type="pct"/>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bCs/>
                <w:color w:val="000000"/>
                <w:sz w:val="18"/>
                <w:szCs w:val="18"/>
              </w:rPr>
            </w:pPr>
            <w:r>
              <w:rPr>
                <w:rFonts w:hint="default" w:ascii="Times New Roman" w:hAnsi="Times New Roman" w:eastAsia="宋体" w:cs="Times New Roman"/>
                <w:b/>
                <w:bCs/>
                <w:color w:val="000000"/>
                <w:sz w:val="18"/>
                <w:szCs w:val="18"/>
              </w:rPr>
              <w:t>茎腐病</w:t>
            </w:r>
          </w:p>
        </w:tc>
        <w:tc>
          <w:tcPr>
            <w:tcW w:w="1182" w:type="pct"/>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bCs/>
                <w:color w:val="000000"/>
                <w:sz w:val="18"/>
                <w:szCs w:val="18"/>
                <w:lang w:val="en-US" w:eastAsia="en-US" w:bidi="ar-SA"/>
              </w:rPr>
            </w:pPr>
            <w:r>
              <w:rPr>
                <w:rFonts w:hint="eastAsia" w:ascii="Times New Roman" w:hAnsi="Times New Roman" w:cs="Times New Roman"/>
                <w:b/>
                <w:bCs/>
                <w:color w:val="000000"/>
                <w:sz w:val="18"/>
                <w:szCs w:val="18"/>
                <w:lang w:val="en-US" w:eastAsia="zh-CN"/>
              </w:rPr>
              <w:t>灰</w:t>
            </w:r>
            <w:r>
              <w:rPr>
                <w:rFonts w:hint="default" w:ascii="Times New Roman" w:hAnsi="Times New Roman" w:cs="Times New Roman"/>
                <w:b/>
                <w:bCs/>
                <w:color w:val="000000"/>
                <w:sz w:val="18"/>
                <w:szCs w:val="18"/>
              </w:rPr>
              <w:t>霉病</w:t>
            </w:r>
          </w:p>
        </w:tc>
        <w:tc>
          <w:tcPr>
            <w:tcW w:w="1213" w:type="pct"/>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bCs/>
                <w:color w:val="000000"/>
                <w:sz w:val="18"/>
                <w:szCs w:val="18"/>
                <w:lang w:val="en-US" w:eastAsia="en-US" w:bidi="ar-SA"/>
              </w:rPr>
            </w:pPr>
            <w:r>
              <w:rPr>
                <w:rFonts w:hint="default" w:ascii="Times New Roman" w:hAnsi="Times New Roman" w:cs="Times New Roman"/>
                <w:b/>
                <w:bCs/>
                <w:color w:val="000000"/>
                <w:sz w:val="18"/>
                <w:szCs w:val="18"/>
              </w:rPr>
              <w:t>叶斑病</w:t>
            </w:r>
          </w:p>
        </w:tc>
        <w:tc>
          <w:tcPr>
            <w:tcW w:w="1085" w:type="pct"/>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eastAsia" w:ascii="Times New Roman" w:hAnsi="Times New Roman" w:eastAsia="宋体" w:cs="Times New Roman"/>
                <w:b/>
                <w:bCs/>
                <w:color w:val="000000"/>
                <w:sz w:val="18"/>
                <w:szCs w:val="18"/>
                <w:lang w:val="en-US" w:eastAsia="zh-CN"/>
              </w:rPr>
            </w:pPr>
            <w:r>
              <w:rPr>
                <w:rFonts w:hint="eastAsia" w:ascii="Times New Roman" w:hAnsi="Times New Roman" w:cs="Times New Roman"/>
                <w:b/>
                <w:bCs/>
                <w:color w:val="000000"/>
                <w:sz w:val="18"/>
                <w:szCs w:val="18"/>
                <w:lang w:val="en-US" w:eastAsia="zh-CN"/>
              </w:rPr>
              <w:t>小地老虎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05"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症状</w:t>
            </w:r>
          </w:p>
          <w:p>
            <w:pPr>
              <w:pStyle w:val="237"/>
              <w:keepLines w:val="0"/>
              <w:kinsoku/>
              <w:wordWrap/>
              <w:overflowPunct/>
              <w:topLinePunct w:val="0"/>
              <w:bidi w:val="0"/>
              <w:spacing w:before="0" w:after="0" w:line="320" w:lineRule="exact"/>
              <w:jc w:val="center"/>
              <w:outlineLvl w:val="9"/>
              <w:rPr>
                <w:rFonts w:hint="default" w:ascii="Times New Roman" w:hAnsi="Times New Roman" w:eastAsia="宋体" w:cs="Times New Roman"/>
                <w:color w:val="000000"/>
                <w:sz w:val="18"/>
                <w:szCs w:val="18"/>
                <w:lang w:val="en-US" w:eastAsia="zh-CN"/>
              </w:rPr>
            </w:pPr>
            <w:r>
              <w:rPr>
                <w:rFonts w:hint="eastAsia" w:ascii="Times New Roman" w:hAnsi="Times New Roman" w:cs="Times New Roman"/>
                <w:color w:val="000000"/>
                <w:sz w:val="18"/>
                <w:szCs w:val="18"/>
                <w:lang w:val="en-US" w:eastAsia="zh-CN"/>
              </w:rPr>
              <w:t>图片</w:t>
            </w:r>
          </w:p>
        </w:tc>
        <w:tc>
          <w:tcPr>
            <w:tcW w:w="1114" w:type="pct"/>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jc w:val="center"/>
              <w:outlineLvl w:val="9"/>
              <w:rPr>
                <w:rFonts w:hint="default" w:ascii="Times New Roman" w:hAnsi="Times New Roman" w:cs="Times New Roman"/>
                <w:color w:val="000000"/>
                <w:sz w:val="18"/>
                <w:szCs w:val="18"/>
              </w:rPr>
            </w:pPr>
            <w:r>
              <w:rPr>
                <w:rFonts w:hint="eastAsia" w:ascii="Times New Roman" w:hAnsi="Times New Roman"/>
                <w:szCs w:val="24"/>
              </w:rPr>
              <w:drawing>
                <wp:anchor distT="0" distB="0" distL="114300" distR="114300" simplePos="0" relativeHeight="251668480" behindDoc="0" locked="0" layoutInCell="1" allowOverlap="1">
                  <wp:simplePos x="0" y="0"/>
                  <wp:positionH relativeFrom="column">
                    <wp:posOffset>363220</wp:posOffset>
                  </wp:positionH>
                  <wp:positionV relativeFrom="paragraph">
                    <wp:posOffset>-180975</wp:posOffset>
                  </wp:positionV>
                  <wp:extent cx="1312545" cy="1908175"/>
                  <wp:effectExtent l="0" t="0" r="12065" b="13335"/>
                  <wp:wrapNone/>
                  <wp:docPr id="3" name="图片 1" descr="302be521a9b6e9b52d26ee719866c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302be521a9b6e9b52d26ee719866c0d"/>
                          <pic:cNvPicPr>
                            <a:picLocks noChangeAspect="1"/>
                          </pic:cNvPicPr>
                        </pic:nvPicPr>
                        <pic:blipFill>
                          <a:blip r:embed="rId19"/>
                          <a:stretch>
                            <a:fillRect/>
                          </a:stretch>
                        </pic:blipFill>
                        <pic:spPr>
                          <a:xfrm rot="5400000">
                            <a:off x="0" y="0"/>
                            <a:ext cx="1312545" cy="1908175"/>
                          </a:xfrm>
                          <a:prstGeom prst="rect">
                            <a:avLst/>
                          </a:prstGeom>
                          <a:noFill/>
                          <a:ln>
                            <a:noFill/>
                          </a:ln>
                        </pic:spPr>
                      </pic:pic>
                    </a:graphicData>
                  </a:graphic>
                </wp:anchor>
              </w:drawing>
            </w:r>
          </w:p>
        </w:tc>
        <w:tc>
          <w:tcPr>
            <w:tcW w:w="1182" w:type="pct"/>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jc w:val="center"/>
              <w:outlineLvl w:val="9"/>
              <w:rPr>
                <w:rFonts w:hint="default" w:ascii="Times New Roman" w:hAnsi="Times New Roman" w:cs="Times New Roman"/>
                <w:color w:val="000000"/>
                <w:sz w:val="18"/>
                <w:szCs w:val="18"/>
                <w:lang w:val="en-US" w:eastAsia="en-US" w:bidi="ar-SA"/>
              </w:rPr>
            </w:pPr>
            <w:r>
              <w:rPr>
                <w:rFonts w:hint="eastAsia" w:ascii="Times New Roman" w:hAnsi="Times New Roman"/>
                <w:szCs w:val="24"/>
              </w:rPr>
              <w:drawing>
                <wp:anchor distT="0" distB="0" distL="114300" distR="114300" simplePos="0" relativeHeight="251667456" behindDoc="0" locked="0" layoutInCell="1" allowOverlap="1">
                  <wp:simplePos x="0" y="0"/>
                  <wp:positionH relativeFrom="column">
                    <wp:posOffset>376555</wp:posOffset>
                  </wp:positionH>
                  <wp:positionV relativeFrom="paragraph">
                    <wp:posOffset>-169545</wp:posOffset>
                  </wp:positionV>
                  <wp:extent cx="1313815" cy="1908175"/>
                  <wp:effectExtent l="0" t="0" r="12065" b="12065"/>
                  <wp:wrapNone/>
                  <wp:docPr id="10" name="图片 2" descr="微信图片_20210514152923"/>
                  <wp:cNvGraphicFramePr/>
                  <a:graphic xmlns:a="http://schemas.openxmlformats.org/drawingml/2006/main">
                    <a:graphicData uri="http://schemas.openxmlformats.org/drawingml/2006/picture">
                      <pic:pic xmlns:pic="http://schemas.openxmlformats.org/drawingml/2006/picture">
                        <pic:nvPicPr>
                          <pic:cNvPr id="10" name="图片 2" descr="微信图片_20210514152923"/>
                          <pic:cNvPicPr/>
                        </pic:nvPicPr>
                        <pic:blipFill>
                          <a:blip r:embed="rId20"/>
                          <a:stretch>
                            <a:fillRect/>
                          </a:stretch>
                        </pic:blipFill>
                        <pic:spPr>
                          <a:xfrm rot="5400000">
                            <a:off x="0" y="0"/>
                            <a:ext cx="1313815" cy="1908175"/>
                          </a:xfrm>
                          <a:prstGeom prst="rect">
                            <a:avLst/>
                          </a:prstGeom>
                          <a:noFill/>
                          <a:ln>
                            <a:noFill/>
                          </a:ln>
                        </pic:spPr>
                      </pic:pic>
                    </a:graphicData>
                  </a:graphic>
                </wp:anchor>
              </w:drawing>
            </w:r>
          </w:p>
        </w:tc>
        <w:tc>
          <w:tcPr>
            <w:tcW w:w="1213" w:type="pct"/>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both"/>
              <w:outlineLvl w:val="9"/>
              <w:rPr>
                <w:rFonts w:hint="default" w:ascii="Times New Roman" w:hAnsi="Times New Roman" w:cs="Times New Roman"/>
                <w:color w:val="000000"/>
                <w:sz w:val="18"/>
                <w:szCs w:val="18"/>
                <w:lang w:val="en-US" w:eastAsia="en-US" w:bidi="ar-SA"/>
              </w:rPr>
            </w:pPr>
            <w:r>
              <w:rPr>
                <w:rFonts w:hint="eastAsia" w:ascii="Times New Roman" w:hAnsi="Times New Roman" w:eastAsia="宋体" w:cs="Times New Roman"/>
                <w:color w:val="000000"/>
                <w:sz w:val="18"/>
                <w:szCs w:val="18"/>
                <w:lang w:eastAsia="zh-CN"/>
              </w:rPr>
              <w:drawing>
                <wp:anchor distT="0" distB="0" distL="114300" distR="114300" simplePos="0" relativeHeight="251662336" behindDoc="0" locked="0" layoutInCell="1" allowOverlap="1">
                  <wp:simplePos x="0" y="0"/>
                  <wp:positionH relativeFrom="column">
                    <wp:posOffset>222885</wp:posOffset>
                  </wp:positionH>
                  <wp:positionV relativeFrom="paragraph">
                    <wp:posOffset>109220</wp:posOffset>
                  </wp:positionV>
                  <wp:extent cx="1908175" cy="1313815"/>
                  <wp:effectExtent l="0" t="0" r="12065" b="12065"/>
                  <wp:wrapSquare wrapText="bothSides"/>
                  <wp:docPr id="7" name="图片 4" descr="1630655758(1)"/>
                  <wp:cNvGraphicFramePr/>
                  <a:graphic xmlns:a="http://schemas.openxmlformats.org/drawingml/2006/main">
                    <a:graphicData uri="http://schemas.openxmlformats.org/drawingml/2006/picture">
                      <pic:pic xmlns:pic="http://schemas.openxmlformats.org/drawingml/2006/picture">
                        <pic:nvPicPr>
                          <pic:cNvPr id="7" name="图片 4" descr="1630655758(1)"/>
                          <pic:cNvPicPr/>
                        </pic:nvPicPr>
                        <pic:blipFill>
                          <a:blip r:embed="rId21"/>
                          <a:stretch>
                            <a:fillRect/>
                          </a:stretch>
                        </pic:blipFill>
                        <pic:spPr>
                          <a:xfrm>
                            <a:off x="0" y="0"/>
                            <a:ext cx="1908175" cy="1313815"/>
                          </a:xfrm>
                          <a:prstGeom prst="rect">
                            <a:avLst/>
                          </a:prstGeom>
                          <a:noFill/>
                          <a:ln>
                            <a:noFill/>
                          </a:ln>
                        </pic:spPr>
                      </pic:pic>
                    </a:graphicData>
                  </a:graphic>
                </wp:anchor>
              </w:drawing>
            </w:r>
          </w:p>
        </w:tc>
        <w:tc>
          <w:tcPr>
            <w:tcW w:w="1085" w:type="pct"/>
            <w:tcBorders>
              <w:top w:val="nil"/>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ind w:firstLine="440" w:firstLineChars="200"/>
              <w:jc w:val="center"/>
              <w:outlineLvl w:val="9"/>
              <w:rPr>
                <w:rFonts w:hint="default" w:ascii="Times New Roman" w:hAnsi="Times New Roman" w:cs="Times New Roman"/>
                <w:color w:val="000000"/>
                <w:sz w:val="18"/>
                <w:szCs w:val="18"/>
              </w:rPr>
            </w:pPr>
            <w:r>
              <w:rPr>
                <w:rFonts w:hint="default" w:ascii="Times New Roman" w:hAnsi="Times New Roman" w:cs="Times New Roman"/>
              </w:rPr>
              <w:drawing>
                <wp:anchor distT="0" distB="0" distL="114300" distR="114300" simplePos="0" relativeHeight="251663360" behindDoc="0" locked="0" layoutInCell="1" allowOverlap="1">
                  <wp:simplePos x="0" y="0"/>
                  <wp:positionH relativeFrom="column">
                    <wp:posOffset>70485</wp:posOffset>
                  </wp:positionH>
                  <wp:positionV relativeFrom="paragraph">
                    <wp:posOffset>118745</wp:posOffset>
                  </wp:positionV>
                  <wp:extent cx="1816100" cy="1313815"/>
                  <wp:effectExtent l="0" t="0" r="12700" b="12065"/>
                  <wp:wrapNone/>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22" r:link="rId23"/>
                          <a:srcRect t="5907" r="5762"/>
                          <a:stretch>
                            <a:fillRect/>
                          </a:stretch>
                        </pic:blipFill>
                        <pic:spPr>
                          <a:xfrm>
                            <a:off x="0" y="0"/>
                            <a:ext cx="1816100" cy="131381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05" w:type="pct"/>
            <w:tcBorders>
              <w:top w:val="single" w:color="auto" w:sz="4" w:space="0"/>
              <w:left w:val="single" w:color="auto" w:sz="4" w:space="0"/>
              <w:bottom w:val="single" w:color="auto" w:sz="4" w:space="0"/>
              <w:right w:val="single" w:color="auto" w:sz="4" w:space="0"/>
            </w:tcBorders>
            <w:noWrap w:val="0"/>
            <w:vAlign w:val="center"/>
          </w:tcPr>
          <w:p>
            <w:pPr>
              <w:pStyle w:val="237"/>
              <w:keepNext w:val="0"/>
              <w:keepLines w:val="0"/>
              <w:pageBreakBefore w:val="0"/>
              <w:widowControl/>
              <w:kinsoku/>
              <w:wordWrap/>
              <w:overflowPunct/>
              <w:topLinePunct w:val="0"/>
              <w:autoSpaceDE/>
              <w:autoSpaceDN/>
              <w:bidi w:val="0"/>
              <w:adjustRightInd w:val="0"/>
              <w:snapToGrid w:val="0"/>
              <w:spacing w:before="0" w:after="0" w:line="240" w:lineRule="auto"/>
              <w:jc w:val="center"/>
              <w:textAlignment w:val="auto"/>
              <w:outlineLvl w:val="9"/>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危害</w:t>
            </w:r>
          </w:p>
          <w:p>
            <w:pPr>
              <w:pStyle w:val="237"/>
              <w:keepNext w:val="0"/>
              <w:keepLines w:val="0"/>
              <w:pageBreakBefore w:val="0"/>
              <w:widowControl/>
              <w:kinsoku/>
              <w:wordWrap/>
              <w:overflowPunct/>
              <w:topLinePunct w:val="0"/>
              <w:autoSpaceDE/>
              <w:autoSpaceDN/>
              <w:bidi w:val="0"/>
              <w:adjustRightInd w:val="0"/>
              <w:snapToGrid w:val="0"/>
              <w:spacing w:before="0" w:after="0" w:line="240" w:lineRule="auto"/>
              <w:jc w:val="center"/>
              <w:textAlignment w:val="auto"/>
              <w:outlineLvl w:val="9"/>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症状</w:t>
            </w:r>
          </w:p>
        </w:tc>
        <w:tc>
          <w:tcPr>
            <w:tcW w:w="1114" w:type="pct"/>
            <w:tcBorders>
              <w:top w:val="single" w:color="auto" w:sz="4" w:space="0"/>
              <w:left w:val="nil"/>
              <w:bottom w:val="single" w:color="auto" w:sz="4" w:space="0"/>
              <w:right w:val="single" w:color="auto" w:sz="4" w:space="0"/>
            </w:tcBorders>
            <w:noWrap w:val="0"/>
            <w:vAlign w:val="center"/>
          </w:tcPr>
          <w:p>
            <w:pPr>
              <w:pStyle w:val="237"/>
              <w:keepNext w:val="0"/>
              <w:keepLines w:val="0"/>
              <w:pageBreakBefore w:val="0"/>
              <w:widowControl/>
              <w:kinsoku/>
              <w:wordWrap/>
              <w:overflowPunct/>
              <w:topLinePunct w:val="0"/>
              <w:autoSpaceDE/>
              <w:autoSpaceDN/>
              <w:bidi w:val="0"/>
              <w:adjustRightInd w:val="0"/>
              <w:snapToGrid w:val="0"/>
              <w:spacing w:before="0" w:after="0" w:line="240" w:lineRule="auto"/>
              <w:jc w:val="left"/>
              <w:textAlignment w:val="auto"/>
              <w:outlineLvl w:val="9"/>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多在苗床期发生，高温多雨大田期危害更为严重。首先在茎基部产生黄褐色病斑，病斑扩大后，叶尖失水下垂，严重时茎基湿腐倒苗。</w:t>
            </w:r>
          </w:p>
        </w:tc>
        <w:tc>
          <w:tcPr>
            <w:tcW w:w="1182" w:type="pct"/>
            <w:tcBorders>
              <w:top w:val="single" w:color="auto" w:sz="4" w:space="0"/>
              <w:left w:val="nil"/>
              <w:bottom w:val="single" w:color="auto" w:sz="4" w:space="0"/>
              <w:right w:val="single" w:color="auto" w:sz="4" w:space="0"/>
            </w:tcBorders>
            <w:noWrap w:val="0"/>
            <w:vAlign w:val="center"/>
          </w:tcPr>
          <w:p>
            <w:pPr>
              <w:pStyle w:val="237"/>
              <w:keepNext w:val="0"/>
              <w:keepLines w:val="0"/>
              <w:pageBreakBefore w:val="0"/>
              <w:widowControl/>
              <w:kinsoku/>
              <w:wordWrap/>
              <w:overflowPunct/>
              <w:topLinePunct w:val="0"/>
              <w:autoSpaceDE/>
              <w:autoSpaceDN/>
              <w:bidi w:val="0"/>
              <w:adjustRightInd w:val="0"/>
              <w:snapToGrid w:val="0"/>
              <w:spacing w:before="0" w:after="0" w:line="240" w:lineRule="auto"/>
              <w:jc w:val="left"/>
              <w:textAlignment w:val="auto"/>
              <w:outlineLvl w:val="9"/>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主要侵染叶片、茎干和花蕾，发病初期水渍状斑块，病部逐渐扩大，后期病部产生灰色霉层。</w:t>
            </w:r>
          </w:p>
        </w:tc>
        <w:tc>
          <w:tcPr>
            <w:tcW w:w="1213" w:type="pct"/>
            <w:tcBorders>
              <w:top w:val="single" w:color="auto" w:sz="4" w:space="0"/>
              <w:left w:val="nil"/>
              <w:bottom w:val="single" w:color="auto" w:sz="4" w:space="0"/>
              <w:right w:val="single" w:color="auto" w:sz="4" w:space="0"/>
            </w:tcBorders>
            <w:noWrap w:val="0"/>
            <w:vAlign w:val="center"/>
          </w:tcPr>
          <w:p>
            <w:pPr>
              <w:pStyle w:val="237"/>
              <w:keepNext w:val="0"/>
              <w:keepLines w:val="0"/>
              <w:pageBreakBefore w:val="0"/>
              <w:widowControl/>
              <w:kinsoku/>
              <w:wordWrap/>
              <w:overflowPunct/>
              <w:topLinePunct w:val="0"/>
              <w:autoSpaceDE/>
              <w:autoSpaceDN/>
              <w:bidi w:val="0"/>
              <w:adjustRightInd w:val="0"/>
              <w:snapToGrid w:val="0"/>
              <w:spacing w:before="0" w:after="0" w:line="240" w:lineRule="auto"/>
              <w:jc w:val="left"/>
              <w:textAlignment w:val="auto"/>
              <w:outlineLvl w:val="9"/>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主要是叶片受害，低洼积水处，通风不良，光照不足，肥水不当等容易发病。</w:t>
            </w:r>
          </w:p>
        </w:tc>
        <w:tc>
          <w:tcPr>
            <w:tcW w:w="1085" w:type="pct"/>
            <w:tcBorders>
              <w:top w:val="nil"/>
              <w:left w:val="nil"/>
              <w:bottom w:val="single" w:color="auto" w:sz="4" w:space="0"/>
              <w:right w:val="single" w:color="auto" w:sz="4" w:space="0"/>
            </w:tcBorders>
            <w:noWrap w:val="0"/>
            <w:vAlign w:val="center"/>
          </w:tcPr>
          <w:p>
            <w:pPr>
              <w:pStyle w:val="237"/>
              <w:keepNext w:val="0"/>
              <w:keepLines w:val="0"/>
              <w:pageBreakBefore w:val="0"/>
              <w:widowControl/>
              <w:kinsoku/>
              <w:wordWrap/>
              <w:overflowPunct/>
              <w:topLinePunct w:val="0"/>
              <w:autoSpaceDE/>
              <w:autoSpaceDN/>
              <w:bidi w:val="0"/>
              <w:adjustRightInd w:val="0"/>
              <w:snapToGrid w:val="0"/>
              <w:spacing w:before="0" w:after="0" w:line="240" w:lineRule="auto"/>
              <w:jc w:val="left"/>
              <w:textAlignment w:val="auto"/>
              <w:outlineLvl w:val="9"/>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白天潜伏于表土的干湿层之间，夜晚出土从地面将植株咬断</w:t>
            </w:r>
            <w:r>
              <w:rPr>
                <w:rFonts w:hint="eastAsia" w:ascii="宋体" w:hAnsi="宋体" w:cs="宋体"/>
                <w:color w:val="000000"/>
                <w:kern w:val="0"/>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5" w:type="pct"/>
            <w:tcBorders>
              <w:top w:val="single" w:color="auto" w:sz="4" w:space="0"/>
              <w:left w:val="single" w:color="auto" w:sz="4" w:space="0"/>
              <w:bottom w:val="single" w:color="auto" w:sz="4" w:space="0"/>
              <w:right w:val="single" w:color="auto" w:sz="4" w:space="0"/>
            </w:tcBorders>
            <w:noWrap w:val="0"/>
            <w:vAlign w:val="center"/>
          </w:tcPr>
          <w:p>
            <w:pPr>
              <w:pStyle w:val="237"/>
              <w:keepNext w:val="0"/>
              <w:keepLines w:val="0"/>
              <w:pageBreakBefore w:val="0"/>
              <w:widowControl/>
              <w:kinsoku/>
              <w:wordWrap/>
              <w:overflowPunct/>
              <w:topLinePunct w:val="0"/>
              <w:autoSpaceDE/>
              <w:autoSpaceDN/>
              <w:bidi w:val="0"/>
              <w:adjustRightInd w:val="0"/>
              <w:snapToGrid w:val="0"/>
              <w:spacing w:before="0" w:after="0" w:line="240" w:lineRule="auto"/>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防治</w:t>
            </w:r>
          </w:p>
          <w:p>
            <w:pPr>
              <w:pStyle w:val="237"/>
              <w:keepNext w:val="0"/>
              <w:keepLines w:val="0"/>
              <w:pageBreakBefore w:val="0"/>
              <w:widowControl/>
              <w:kinsoku/>
              <w:wordWrap/>
              <w:overflowPunct/>
              <w:topLinePunct w:val="0"/>
              <w:autoSpaceDE/>
              <w:autoSpaceDN/>
              <w:bidi w:val="0"/>
              <w:adjustRightInd w:val="0"/>
              <w:snapToGrid w:val="0"/>
              <w:spacing w:before="0" w:after="0" w:line="240" w:lineRule="auto"/>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方法</w:t>
            </w:r>
          </w:p>
        </w:tc>
        <w:tc>
          <w:tcPr>
            <w:tcW w:w="1114" w:type="pct"/>
            <w:tcBorders>
              <w:top w:val="single" w:color="auto" w:sz="4" w:space="0"/>
              <w:left w:val="nil"/>
              <w:bottom w:val="single" w:color="auto" w:sz="4" w:space="0"/>
              <w:right w:val="single" w:color="auto" w:sz="4" w:space="0"/>
            </w:tcBorders>
            <w:noWrap w:val="0"/>
            <w:vAlign w:val="top"/>
          </w:tcPr>
          <w:p>
            <w:pPr>
              <w:pStyle w:val="25"/>
              <w:keepNext w:val="0"/>
              <w:keepLines w:val="0"/>
              <w:pageBreakBefore w:val="0"/>
              <w:widowControl/>
              <w:shd w:val="clear" w:color="auto" w:fill="FFFFFF"/>
              <w:kinsoku/>
              <w:wordWrap/>
              <w:overflowPunct/>
              <w:topLinePunct w:val="0"/>
              <w:autoSpaceDE/>
              <w:autoSpaceDN/>
              <w:bidi w:val="0"/>
              <w:adjustRightInd w:val="0"/>
              <w:snapToGrid w:val="0"/>
              <w:spacing w:before="0" w:beforeLines="0" w:beforeAutospacing="0" w:after="0" w:afterLines="0" w:afterAutospacing="0" w:line="240" w:lineRule="auto"/>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1.加强田间管理，注意降低土壤湿度，培育壮苗；雨后注意排水，防止湿气滞留；</w:t>
            </w:r>
          </w:p>
          <w:p>
            <w:pPr>
              <w:pStyle w:val="25"/>
              <w:keepNext w:val="0"/>
              <w:keepLines w:val="0"/>
              <w:pageBreakBefore w:val="0"/>
              <w:widowControl/>
              <w:shd w:val="clear" w:color="auto" w:fill="FFFFFF"/>
              <w:kinsoku/>
              <w:wordWrap/>
              <w:overflowPunct/>
              <w:topLinePunct w:val="0"/>
              <w:autoSpaceDE/>
              <w:autoSpaceDN/>
              <w:bidi w:val="0"/>
              <w:adjustRightInd w:val="0"/>
              <w:snapToGrid w:val="0"/>
              <w:spacing w:before="0" w:beforeLines="0" w:beforeAutospacing="0" w:after="0" w:afterLines="0" w:afterAutospacing="0" w:line="240" w:lineRule="auto"/>
              <w:jc w:val="both"/>
              <w:textAlignment w:val="auto"/>
              <w:outlineLvl w:val="9"/>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2.</w:t>
            </w:r>
            <w:r>
              <w:rPr>
                <w:rFonts w:hint="eastAsia" w:cs="宋体"/>
                <w:color w:val="000000"/>
                <w:sz w:val="18"/>
                <w:szCs w:val="18"/>
                <w:lang w:val="en-US" w:eastAsia="zh-CN"/>
              </w:rPr>
              <w:t>使用已登记的农药</w:t>
            </w:r>
            <w:r>
              <w:rPr>
                <w:rFonts w:hint="eastAsia" w:ascii="宋体" w:hAnsi="宋体" w:eastAsia="宋体" w:cs="宋体"/>
                <w:color w:val="000000"/>
                <w:sz w:val="18"/>
                <w:szCs w:val="18"/>
                <w:lang w:eastAsia="zh-CN"/>
              </w:rPr>
              <w:t>。</w:t>
            </w:r>
          </w:p>
        </w:tc>
        <w:tc>
          <w:tcPr>
            <w:tcW w:w="1182" w:type="pct"/>
            <w:tcBorders>
              <w:top w:val="single" w:color="auto" w:sz="4" w:space="0"/>
              <w:left w:val="nil"/>
              <w:bottom w:val="single" w:color="auto" w:sz="4" w:space="0"/>
              <w:right w:val="single" w:color="auto" w:sz="4" w:space="0"/>
            </w:tcBorders>
            <w:noWrap w:val="0"/>
            <w:vAlign w:val="top"/>
          </w:tcPr>
          <w:p>
            <w:pPr>
              <w:pStyle w:val="237"/>
              <w:keepNext w:val="0"/>
              <w:keepLines w:val="0"/>
              <w:pageBreakBefore w:val="0"/>
              <w:widowControl/>
              <w:kinsoku/>
              <w:wordWrap/>
              <w:overflowPunct/>
              <w:topLinePunct w:val="0"/>
              <w:autoSpaceDE/>
              <w:autoSpaceDN/>
              <w:bidi w:val="0"/>
              <w:adjustRightInd w:val="0"/>
              <w:snapToGrid w:val="0"/>
              <w:spacing w:before="0" w:after="0" w:line="240" w:lineRule="auto"/>
              <w:textAlignment w:val="auto"/>
              <w:outlineLvl w:val="9"/>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1.发病初期及时清除病残体；加强田间管理，注意排水，增施有机肥，增加通风透光；</w:t>
            </w:r>
          </w:p>
          <w:p>
            <w:pPr>
              <w:pStyle w:val="237"/>
              <w:keepNext w:val="0"/>
              <w:keepLines w:val="0"/>
              <w:pageBreakBefore w:val="0"/>
              <w:widowControl/>
              <w:kinsoku/>
              <w:wordWrap/>
              <w:overflowPunct/>
              <w:topLinePunct w:val="0"/>
              <w:autoSpaceDE/>
              <w:autoSpaceDN/>
              <w:bidi w:val="0"/>
              <w:adjustRightInd w:val="0"/>
              <w:snapToGrid w:val="0"/>
              <w:spacing w:before="0" w:after="0" w:line="240" w:lineRule="auto"/>
              <w:textAlignment w:val="auto"/>
              <w:outlineLvl w:val="9"/>
              <w:rPr>
                <w:rFonts w:hint="eastAsia" w:ascii="宋体" w:hAnsi="宋体" w:eastAsia="宋体" w:cs="宋体"/>
                <w:color w:val="000000"/>
                <w:sz w:val="18"/>
                <w:szCs w:val="18"/>
                <w:lang w:val="en-US" w:eastAsia="zh-CN" w:bidi="ar-SA"/>
              </w:rPr>
            </w:pPr>
            <w:r>
              <w:rPr>
                <w:rFonts w:hint="eastAsia" w:ascii="宋体" w:hAnsi="宋体" w:eastAsia="宋体" w:cs="宋体"/>
                <w:color w:val="000000"/>
                <w:sz w:val="18"/>
                <w:szCs w:val="18"/>
                <w:lang w:eastAsia="zh-CN"/>
              </w:rPr>
              <w:t>3.</w:t>
            </w:r>
            <w:r>
              <w:rPr>
                <w:rFonts w:hint="eastAsia" w:cs="宋体"/>
                <w:color w:val="000000"/>
                <w:sz w:val="18"/>
                <w:szCs w:val="18"/>
                <w:lang w:val="en-US" w:eastAsia="zh-CN"/>
              </w:rPr>
              <w:t>使用已登记的农药</w:t>
            </w:r>
            <w:r>
              <w:rPr>
                <w:rFonts w:hint="eastAsia" w:ascii="宋体" w:hAnsi="宋体" w:eastAsia="宋体" w:cs="宋体"/>
                <w:color w:val="000000"/>
                <w:sz w:val="18"/>
                <w:szCs w:val="18"/>
                <w:lang w:eastAsia="zh-CN"/>
              </w:rPr>
              <w:t>。</w:t>
            </w:r>
          </w:p>
        </w:tc>
        <w:tc>
          <w:tcPr>
            <w:tcW w:w="1213" w:type="pct"/>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1.注意排水，增施有机肥，增加通风透光；清理菌源，清除落叶，集中</w:t>
            </w:r>
            <w:r>
              <w:rPr>
                <w:rFonts w:hint="eastAsia" w:ascii="宋体" w:hAnsi="宋体" w:cs="宋体"/>
                <w:color w:val="000000"/>
                <w:kern w:val="0"/>
                <w:sz w:val="18"/>
                <w:szCs w:val="18"/>
                <w:lang w:val="en-US" w:eastAsia="zh-CN"/>
              </w:rPr>
              <w:t>处理</w:t>
            </w:r>
            <w:r>
              <w:rPr>
                <w:rFonts w:hint="eastAsia" w:ascii="宋体" w:hAnsi="宋体" w:eastAsia="宋体" w:cs="宋体"/>
                <w:color w:val="000000"/>
                <w:kern w:val="0"/>
                <w:sz w:val="18"/>
                <w:szCs w:val="18"/>
              </w:rPr>
              <w:t>；</w:t>
            </w: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3.</w:t>
            </w:r>
            <w:r>
              <w:rPr>
                <w:rFonts w:hint="eastAsia" w:cs="宋体"/>
                <w:color w:val="000000"/>
                <w:sz w:val="18"/>
                <w:szCs w:val="18"/>
                <w:lang w:val="en-US" w:eastAsia="zh-CN"/>
              </w:rPr>
              <w:t>使用已登记的农药</w:t>
            </w:r>
            <w:r>
              <w:rPr>
                <w:rFonts w:hint="eastAsia" w:ascii="宋体" w:hAnsi="宋体" w:eastAsia="宋体" w:cs="宋体"/>
                <w:color w:val="000000"/>
                <w:kern w:val="0"/>
                <w:sz w:val="18"/>
                <w:szCs w:val="18"/>
                <w:lang w:eastAsia="zh-CN"/>
              </w:rPr>
              <w:t>。</w:t>
            </w:r>
          </w:p>
        </w:tc>
        <w:tc>
          <w:tcPr>
            <w:tcW w:w="1085"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w:t>
            </w:r>
            <w:r>
              <w:rPr>
                <w:rFonts w:hint="eastAsia" w:ascii="宋体" w:hAnsi="宋体" w:eastAsia="宋体" w:cs="宋体"/>
                <w:color w:val="000000"/>
                <w:kern w:val="0"/>
                <w:sz w:val="18"/>
                <w:szCs w:val="18"/>
              </w:rPr>
              <w:t>秋冬季深翻土壤</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施用腐熟有机肥，防止成虫产卵；</w:t>
            </w: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r>
              <w:rPr>
                <w:rFonts w:hint="eastAsia" w:cs="宋体"/>
                <w:color w:val="000000"/>
                <w:sz w:val="18"/>
                <w:szCs w:val="18"/>
                <w:lang w:val="en-US" w:eastAsia="zh-CN"/>
              </w:rPr>
              <w:t>使用已登记的农药</w:t>
            </w: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05"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发病时间</w:t>
            </w:r>
          </w:p>
        </w:tc>
        <w:tc>
          <w:tcPr>
            <w:tcW w:w="1114" w:type="pct"/>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4月~5月</w:t>
            </w:r>
          </w:p>
        </w:tc>
        <w:tc>
          <w:tcPr>
            <w:tcW w:w="1182" w:type="pct"/>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default" w:ascii="Times New Roman" w:hAnsi="Times New Roman" w:cs="Times New Roman"/>
                <w:color w:val="000000"/>
                <w:sz w:val="18"/>
                <w:szCs w:val="18"/>
                <w:lang w:val="en-US" w:eastAsia="en-US" w:bidi="ar-SA"/>
              </w:rPr>
            </w:pPr>
            <w:r>
              <w:rPr>
                <w:rFonts w:hint="eastAsia" w:ascii="Times New Roman" w:hAnsi="Times New Roman" w:cs="Times New Roman"/>
                <w:color w:val="000000"/>
                <w:sz w:val="18"/>
                <w:szCs w:val="18"/>
                <w:lang w:val="en-US" w:eastAsia="zh-CN"/>
              </w:rPr>
              <w:t>5</w:t>
            </w:r>
            <w:r>
              <w:rPr>
                <w:rFonts w:hint="default" w:ascii="Times New Roman" w:hAnsi="Times New Roman" w:cs="Times New Roman"/>
                <w:color w:val="000000"/>
                <w:sz w:val="18"/>
                <w:szCs w:val="18"/>
              </w:rPr>
              <w:t>月~</w:t>
            </w:r>
            <w:r>
              <w:rPr>
                <w:rFonts w:hint="eastAsia" w:ascii="Times New Roman" w:hAnsi="Times New Roman" w:cs="Times New Roman"/>
                <w:color w:val="000000"/>
                <w:sz w:val="18"/>
                <w:szCs w:val="18"/>
                <w:lang w:val="en-US" w:eastAsia="zh-CN"/>
              </w:rPr>
              <w:t>6</w:t>
            </w:r>
            <w:r>
              <w:rPr>
                <w:rFonts w:hint="default" w:ascii="Times New Roman" w:hAnsi="Times New Roman" w:cs="Times New Roman"/>
                <w:color w:val="000000"/>
                <w:sz w:val="18"/>
                <w:szCs w:val="18"/>
              </w:rPr>
              <w:t>月</w:t>
            </w:r>
          </w:p>
        </w:tc>
        <w:tc>
          <w:tcPr>
            <w:tcW w:w="1213" w:type="pct"/>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default" w:ascii="Times New Roman" w:hAnsi="Times New Roman" w:cs="Times New Roman"/>
                <w:color w:val="000000"/>
                <w:sz w:val="18"/>
                <w:szCs w:val="18"/>
                <w:lang w:val="en-US" w:eastAsia="en-US" w:bidi="ar-SA"/>
              </w:rPr>
            </w:pPr>
            <w:r>
              <w:rPr>
                <w:rFonts w:hint="default" w:ascii="Times New Roman" w:hAnsi="Times New Roman" w:cs="Times New Roman"/>
                <w:color w:val="000000"/>
                <w:sz w:val="18"/>
                <w:szCs w:val="18"/>
              </w:rPr>
              <w:t>7月~8月</w:t>
            </w:r>
          </w:p>
        </w:tc>
        <w:tc>
          <w:tcPr>
            <w:tcW w:w="1085" w:type="pct"/>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eastAsia" w:ascii="Times New Roman" w:hAnsi="Times New Roman" w:eastAsia="宋体" w:cs="Times New Roman"/>
                <w:color w:val="000000"/>
                <w:sz w:val="18"/>
                <w:szCs w:val="18"/>
                <w:lang w:val="en-US" w:eastAsia="zh-CN" w:bidi="ar-SA"/>
              </w:rPr>
            </w:pPr>
            <w:r>
              <w:rPr>
                <w:rFonts w:hint="eastAsia" w:ascii="Times New Roman" w:hAnsi="Times New Roman" w:cs="Times New Roman"/>
                <w:color w:val="000000"/>
                <w:sz w:val="18"/>
                <w:szCs w:val="18"/>
                <w:lang w:val="en-US" w:eastAsia="zh-CN"/>
              </w:rPr>
              <w:t>3</w:t>
            </w:r>
            <w:r>
              <w:rPr>
                <w:rFonts w:hint="default" w:ascii="Times New Roman" w:hAnsi="Times New Roman" w:cs="Times New Roman"/>
                <w:color w:val="000000"/>
                <w:sz w:val="18"/>
                <w:szCs w:val="18"/>
              </w:rPr>
              <w:t>月~</w:t>
            </w:r>
            <w:r>
              <w:rPr>
                <w:rFonts w:hint="eastAsia" w:ascii="Times New Roman" w:hAnsi="Times New Roman" w:cs="Times New Roman"/>
                <w:color w:val="000000"/>
                <w:sz w:val="18"/>
                <w:szCs w:val="18"/>
                <w:lang w:val="en-US" w:eastAsia="zh-CN"/>
              </w:rPr>
              <w:t>4</w:t>
            </w:r>
            <w:r>
              <w:rPr>
                <w:rFonts w:hint="default" w:ascii="Times New Roman" w:hAnsi="Times New Roman" w:cs="Times New Roman"/>
                <w:color w:val="00000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5"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药剂使用</w:t>
            </w:r>
          </w:p>
          <w:p>
            <w:pPr>
              <w:pStyle w:val="237"/>
              <w:keepLines w:val="0"/>
              <w:kinsoku/>
              <w:wordWrap/>
              <w:overflowPunct/>
              <w:topLinePunct w:val="0"/>
              <w:bidi w:val="0"/>
              <w:spacing w:before="0" w:after="0" w:line="240" w:lineRule="exact"/>
              <w:jc w:val="center"/>
              <w:outlineLvl w:val="9"/>
              <w:rPr>
                <w:rFonts w:hint="default" w:ascii="Times New Roman" w:hAnsi="Times New Roman" w:cs="Times New Roman"/>
                <w:color w:val="000000"/>
                <w:sz w:val="18"/>
                <w:szCs w:val="18"/>
              </w:rPr>
            </w:pPr>
            <w:r>
              <w:rPr>
                <w:rFonts w:hint="eastAsia" w:ascii="Times New Roman" w:hAnsi="Times New Roman" w:cs="Times New Roman"/>
                <w:color w:val="000000"/>
                <w:sz w:val="18"/>
                <w:szCs w:val="18"/>
              </w:rPr>
              <w:t>及安全</w:t>
            </w:r>
          </w:p>
        </w:tc>
        <w:tc>
          <w:tcPr>
            <w:tcW w:w="4594" w:type="pct"/>
            <w:gridSpan w:val="4"/>
            <w:tcBorders>
              <w:top w:val="single" w:color="auto" w:sz="4" w:space="0"/>
              <w:left w:val="nil"/>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default" w:ascii="Times New Roman" w:hAnsi="Times New Roman" w:cs="Times New Roman"/>
                <w:color w:val="000000"/>
                <w:sz w:val="18"/>
                <w:lang w:eastAsia="zh-CN"/>
              </w:rPr>
            </w:pPr>
            <w:r>
              <w:rPr>
                <w:color w:val="000000"/>
                <w:sz w:val="18"/>
                <w:szCs w:val="18"/>
              </w:rPr>
              <w:t>药剂选择及使用</w:t>
            </w:r>
            <w:r>
              <w:rPr>
                <w:rFonts w:hint="eastAsia"/>
                <w:color w:val="000000"/>
                <w:sz w:val="18"/>
                <w:szCs w:val="18"/>
                <w:lang w:val="en-US" w:eastAsia="zh-CN"/>
              </w:rPr>
              <w:t>应</w:t>
            </w:r>
            <w:r>
              <w:rPr>
                <w:color w:val="000000"/>
                <w:sz w:val="18"/>
                <w:szCs w:val="18"/>
              </w:rPr>
              <w:t>符合NY/T 393的要求。</w:t>
            </w:r>
          </w:p>
        </w:tc>
      </w:tr>
    </w:tbl>
    <w:p>
      <w:pPr>
        <w:pStyle w:val="237"/>
        <w:keepNext w:val="0"/>
        <w:keepLines w:val="0"/>
        <w:pageBreakBefore w:val="0"/>
        <w:widowControl/>
        <w:kinsoku/>
        <w:wordWrap/>
        <w:overflowPunct/>
        <w:topLinePunct w:val="0"/>
        <w:autoSpaceDE/>
        <w:autoSpaceDN/>
        <w:bidi w:val="0"/>
        <w:adjustRightInd/>
        <w:snapToGrid/>
        <w:spacing w:before="0" w:after="0" w:line="320" w:lineRule="exact"/>
        <w:jc w:val="center"/>
        <w:textAlignment w:val="auto"/>
        <w:outlineLvl w:val="0"/>
        <w:rPr>
          <w:rFonts w:hint="default" w:ascii="Times New Roman" w:hAnsi="Times New Roman" w:eastAsia="黑体" w:cs="Times New Roman"/>
          <w:sz w:val="21"/>
          <w:szCs w:val="21"/>
          <w:lang w:val="en-US" w:eastAsia="zh-CN"/>
        </w:rPr>
      </w:pPr>
    </w:p>
    <w:p>
      <w:pPr>
        <w:pStyle w:val="237"/>
        <w:keepNext w:val="0"/>
        <w:keepLines w:val="0"/>
        <w:pageBreakBefore/>
        <w:widowControl/>
        <w:kinsoku/>
        <w:wordWrap/>
        <w:overflowPunct/>
        <w:topLinePunct w:val="0"/>
        <w:autoSpaceDE/>
        <w:autoSpaceDN/>
        <w:bidi w:val="0"/>
        <w:adjustRightInd/>
        <w:snapToGrid/>
        <w:spacing w:before="0" w:after="0" w:line="320" w:lineRule="exact"/>
        <w:jc w:val="center"/>
        <w:textAlignment w:val="auto"/>
        <w:outlineLvl w:val="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附  录  B</w:t>
      </w:r>
    </w:p>
    <w:p>
      <w:pPr>
        <w:pStyle w:val="237"/>
        <w:keepLines w:val="0"/>
        <w:kinsoku/>
        <w:wordWrap/>
        <w:overflowPunct/>
        <w:topLinePunct w:val="0"/>
        <w:bidi w:val="0"/>
        <w:adjustRightInd w:val="0"/>
        <w:snapToGrid w:val="0"/>
        <w:spacing w:before="0" w:after="0"/>
        <w:jc w:val="center"/>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（资料性）</w:t>
      </w:r>
    </w:p>
    <w:p>
      <w:pPr>
        <w:pStyle w:val="237"/>
        <w:keepLines w:val="0"/>
        <w:kinsoku/>
        <w:wordWrap/>
        <w:overflowPunct/>
        <w:topLinePunct w:val="0"/>
        <w:bidi w:val="0"/>
        <w:adjustRightInd w:val="0"/>
        <w:snapToGrid w:val="0"/>
        <w:spacing w:before="0" w:after="0" w:line="360" w:lineRule="auto"/>
        <w:jc w:val="center"/>
        <w:outlineLvl w:val="9"/>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val="en-US" w:eastAsia="zh-CN"/>
        </w:rPr>
        <w:t>七叶一枝花林下</w:t>
      </w:r>
      <w:r>
        <w:rPr>
          <w:rFonts w:hint="eastAsia" w:ascii="黑体" w:hAnsi="黑体" w:eastAsia="黑体" w:cs="黑体"/>
          <w:color w:val="000000"/>
          <w:sz w:val="21"/>
          <w:szCs w:val="21"/>
          <w:lang w:eastAsia="zh-CN"/>
        </w:rPr>
        <w:t>栽培技术模式图</w:t>
      </w:r>
    </w:p>
    <w:p>
      <w:pPr>
        <w:pStyle w:val="233"/>
        <w:keepNext w:val="0"/>
        <w:keepLines w:val="0"/>
        <w:pageBreakBefore w:val="0"/>
        <w:widowControl/>
        <w:kinsoku/>
        <w:wordWrap/>
        <w:overflowPunct/>
        <w:topLinePunct w:val="0"/>
        <w:autoSpaceDE w:val="0"/>
        <w:autoSpaceDN w:val="0"/>
        <w:bidi w:val="0"/>
        <w:adjustRightInd/>
        <w:snapToGrid/>
        <w:spacing w:before="0" w:line="240" w:lineRule="auto"/>
        <w:jc w:val="both"/>
        <w:textAlignment w:val="auto"/>
        <w:outlineLvl w:val="9"/>
        <w:rPr>
          <w:rFonts w:hint="eastAsia" w:ascii="黑体" w:hAnsi="黑体" w:eastAsia="黑体" w:cs="黑体"/>
          <w:color w:val="000000"/>
          <w:sz w:val="21"/>
          <w:szCs w:val="21"/>
          <w:lang w:eastAsia="zh-CN"/>
        </w:rPr>
      </w:pPr>
      <w:r>
        <w:rPr>
          <w:rFonts w:hint="eastAsia" w:ascii="Times New Roman" w:cs="Times New Roman"/>
          <w:i w:val="0"/>
          <w:color w:val="000000"/>
          <w:kern w:val="0"/>
          <w:sz w:val="21"/>
          <w:szCs w:val="20"/>
          <w:u w:val="none"/>
          <w:lang w:val="en-US" w:eastAsia="zh-CN" w:bidi="ar"/>
        </w:rPr>
        <w:t>七叶一枝花林下</w:t>
      </w:r>
      <w:r>
        <w:rPr>
          <w:rFonts w:hint="eastAsia" w:ascii="Times New Roman" w:hAnsi="Times New Roman" w:eastAsia="宋体" w:cs="Times New Roman"/>
          <w:i w:val="0"/>
          <w:color w:val="000000"/>
          <w:kern w:val="0"/>
          <w:sz w:val="21"/>
          <w:szCs w:val="20"/>
          <w:u w:val="none"/>
          <w:lang w:val="en-US" w:eastAsia="zh-CN" w:bidi="ar"/>
        </w:rPr>
        <w:t>栽培技术模式图</w:t>
      </w:r>
      <w:r>
        <w:rPr>
          <w:rFonts w:hint="eastAsia"/>
          <w:lang w:val="en-US" w:eastAsia="zh-CN"/>
        </w:rPr>
        <w:t>。</w:t>
      </w:r>
    </w:p>
    <w:tbl>
      <w:tblPr>
        <w:tblStyle w:val="2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522"/>
        <w:gridCol w:w="1179"/>
        <w:gridCol w:w="1145"/>
        <w:gridCol w:w="28"/>
        <w:gridCol w:w="1173"/>
        <w:gridCol w:w="1185"/>
        <w:gridCol w:w="1161"/>
        <w:gridCol w:w="1176"/>
        <w:gridCol w:w="1170"/>
        <w:gridCol w:w="1182"/>
        <w:gridCol w:w="933"/>
        <w:gridCol w:w="338"/>
        <w:gridCol w:w="1293"/>
        <w:gridCol w:w="1185"/>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27" w:type="pct"/>
            <w:gridSpan w:val="2"/>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月份</w:t>
            </w:r>
          </w:p>
        </w:tc>
        <w:tc>
          <w:tcPr>
            <w:tcW w:w="384"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一月</w:t>
            </w:r>
          </w:p>
        </w:tc>
        <w:tc>
          <w:tcPr>
            <w:tcW w:w="382" w:type="pct"/>
            <w:gridSpan w:val="2"/>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二月</w:t>
            </w:r>
          </w:p>
        </w:tc>
        <w:tc>
          <w:tcPr>
            <w:tcW w:w="382"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三月</w:t>
            </w:r>
          </w:p>
        </w:tc>
        <w:tc>
          <w:tcPr>
            <w:tcW w:w="385"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四月</w:t>
            </w:r>
          </w:p>
        </w:tc>
        <w:tc>
          <w:tcPr>
            <w:tcW w:w="378"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五月</w:t>
            </w:r>
          </w:p>
        </w:tc>
        <w:tc>
          <w:tcPr>
            <w:tcW w:w="383"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六月</w:t>
            </w:r>
          </w:p>
        </w:tc>
        <w:tc>
          <w:tcPr>
            <w:tcW w:w="381"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七月</w:t>
            </w:r>
          </w:p>
        </w:tc>
        <w:tc>
          <w:tcPr>
            <w:tcW w:w="385"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八月</w:t>
            </w:r>
          </w:p>
        </w:tc>
        <w:tc>
          <w:tcPr>
            <w:tcW w:w="414" w:type="pct"/>
            <w:gridSpan w:val="2"/>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九月</w:t>
            </w:r>
          </w:p>
        </w:tc>
        <w:tc>
          <w:tcPr>
            <w:tcW w:w="421"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十月</w:t>
            </w:r>
          </w:p>
        </w:tc>
        <w:tc>
          <w:tcPr>
            <w:tcW w:w="385"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十一月</w:t>
            </w:r>
          </w:p>
        </w:tc>
        <w:tc>
          <w:tcPr>
            <w:tcW w:w="390"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十二月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27" w:type="pct"/>
            <w:gridSpan w:val="2"/>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节气</w:t>
            </w:r>
          </w:p>
        </w:tc>
        <w:tc>
          <w:tcPr>
            <w:tcW w:w="384"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小寒 大寒</w:t>
            </w:r>
          </w:p>
        </w:tc>
        <w:tc>
          <w:tcPr>
            <w:tcW w:w="382" w:type="pct"/>
            <w:gridSpan w:val="2"/>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立春 雨水</w:t>
            </w:r>
          </w:p>
        </w:tc>
        <w:tc>
          <w:tcPr>
            <w:tcW w:w="382"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惊蛰 春分</w:t>
            </w:r>
          </w:p>
        </w:tc>
        <w:tc>
          <w:tcPr>
            <w:tcW w:w="385"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清明 谷雨</w:t>
            </w:r>
          </w:p>
        </w:tc>
        <w:tc>
          <w:tcPr>
            <w:tcW w:w="378"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立夏 小满</w:t>
            </w:r>
          </w:p>
        </w:tc>
        <w:tc>
          <w:tcPr>
            <w:tcW w:w="383"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芒种 夏至</w:t>
            </w:r>
          </w:p>
        </w:tc>
        <w:tc>
          <w:tcPr>
            <w:tcW w:w="381"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小暑 大暑</w:t>
            </w:r>
          </w:p>
        </w:tc>
        <w:tc>
          <w:tcPr>
            <w:tcW w:w="385"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立秋 处暑</w:t>
            </w:r>
          </w:p>
        </w:tc>
        <w:tc>
          <w:tcPr>
            <w:tcW w:w="414" w:type="pct"/>
            <w:gridSpan w:val="2"/>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白露 秋分</w:t>
            </w:r>
          </w:p>
        </w:tc>
        <w:tc>
          <w:tcPr>
            <w:tcW w:w="421"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寒露 霜降</w:t>
            </w:r>
          </w:p>
        </w:tc>
        <w:tc>
          <w:tcPr>
            <w:tcW w:w="385"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立冬 小雪</w:t>
            </w:r>
          </w:p>
        </w:tc>
        <w:tc>
          <w:tcPr>
            <w:tcW w:w="390"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大雪 冬至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57" w:type="pct"/>
            <w:vMerge w:val="restart"/>
            <w:tcBorders>
              <w:top w:val="single" w:color="auto" w:sz="4" w:space="0"/>
              <w:left w:val="single" w:color="auto" w:sz="4" w:space="0"/>
              <w:right w:val="single" w:color="auto" w:sz="4" w:space="0"/>
            </w:tcBorders>
            <w:shd w:val="clear" w:color="auto" w:fill="auto"/>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rPr>
            </w:pPr>
            <w:r>
              <w:rPr>
                <w:rFonts w:hint="eastAsia" w:ascii="宋体" w:hAnsi="宋体" w:eastAsia="宋体" w:cs="宋体"/>
                <w:color w:val="000000"/>
                <w:w w:val="96"/>
                <w:sz w:val="18"/>
                <w:szCs w:val="18"/>
              </w:rPr>
              <w:t>物候期</w:t>
            </w:r>
          </w:p>
        </w:tc>
        <w:tc>
          <w:tcPr>
            <w:tcW w:w="169" w:type="pct"/>
            <w:tcBorders>
              <w:top w:val="single" w:color="auto" w:sz="4" w:space="0"/>
              <w:left w:val="single" w:color="auto" w:sz="4" w:space="0"/>
              <w:right w:val="single" w:color="auto" w:sz="4" w:space="0"/>
            </w:tcBorders>
            <w:shd w:val="clear" w:color="auto" w:fill="auto"/>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rPr>
            </w:pPr>
            <w:r>
              <w:rPr>
                <w:rFonts w:hint="eastAsia" w:ascii="宋体" w:hAnsi="宋体" w:eastAsia="宋体" w:cs="宋体"/>
                <w:color w:val="000000"/>
                <w:w w:val="96"/>
                <w:sz w:val="18"/>
                <w:szCs w:val="18"/>
              </w:rPr>
              <w:t>根茎</w:t>
            </w:r>
          </w:p>
        </w:tc>
        <w:tc>
          <w:tcPr>
            <w:tcW w:w="766"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rPr>
            </w:pPr>
            <w:r>
              <w:rPr>
                <w:rFonts w:hint="eastAsia" w:ascii="宋体" w:hAnsi="宋体" w:eastAsia="宋体" w:cs="宋体"/>
                <w:color w:val="000000"/>
                <w:w w:val="96"/>
                <w:sz w:val="18"/>
                <w:szCs w:val="18"/>
              </w:rPr>
              <w:t>休眠期</w:t>
            </w:r>
          </w:p>
        </w:tc>
        <w:tc>
          <w:tcPr>
            <w:tcW w:w="768"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lang w:eastAsia="zh-CN"/>
              </w:rPr>
            </w:pPr>
            <w:r>
              <w:rPr>
                <w:rFonts w:hint="eastAsia" w:ascii="宋体" w:hAnsi="宋体" w:eastAsia="宋体" w:cs="宋体"/>
                <w:color w:val="000000"/>
                <w:w w:val="96"/>
                <w:sz w:val="18"/>
                <w:szCs w:val="18"/>
                <w:lang w:eastAsia="zh-CN"/>
              </w:rPr>
              <w:t>出苗、展叶期</w:t>
            </w:r>
          </w:p>
        </w:tc>
        <w:tc>
          <w:tcPr>
            <w:tcW w:w="1831" w:type="pct"/>
            <w:gridSpan w:val="5"/>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lang w:eastAsia="zh-CN"/>
              </w:rPr>
            </w:pPr>
          </w:p>
        </w:tc>
        <w:tc>
          <w:tcPr>
            <w:tcW w:w="917" w:type="pct"/>
            <w:gridSpan w:val="3"/>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0"/>
                <w:sz w:val="18"/>
                <w:szCs w:val="18"/>
                <w:lang w:eastAsia="zh-CN"/>
              </w:rPr>
            </w:pPr>
            <w:r>
              <w:rPr>
                <w:rFonts w:hint="eastAsia" w:ascii="宋体" w:hAnsi="宋体" w:eastAsia="宋体" w:cs="宋体"/>
                <w:color w:val="000000"/>
                <w:w w:val="90"/>
                <w:sz w:val="18"/>
                <w:szCs w:val="18"/>
                <w:lang w:eastAsia="zh-CN"/>
              </w:rPr>
              <w:t>倒苗期、地下新芽萌动膨大</w:t>
            </w:r>
          </w:p>
        </w:tc>
        <w:tc>
          <w:tcPr>
            <w:tcW w:w="390" w:type="pct"/>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0"/>
                <w:sz w:val="18"/>
                <w:szCs w:val="18"/>
              </w:rPr>
            </w:pPr>
            <w:r>
              <w:rPr>
                <w:rFonts w:hint="eastAsia" w:ascii="宋体" w:hAnsi="宋体" w:eastAsia="宋体" w:cs="宋体"/>
                <w:color w:val="000000"/>
                <w:w w:val="90"/>
                <w:sz w:val="18"/>
                <w:szCs w:val="18"/>
              </w:rPr>
              <w:t>休眠期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7" w:type="pct"/>
            <w:vMerge w:val="continue"/>
            <w:tcBorders>
              <w:left w:val="single" w:color="auto" w:sz="4" w:space="0"/>
              <w:right w:val="single" w:color="auto" w:sz="4" w:space="0"/>
            </w:tcBorders>
            <w:shd w:val="clear" w:color="auto" w:fill="auto"/>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rPr>
            </w:pPr>
          </w:p>
        </w:tc>
        <w:tc>
          <w:tcPr>
            <w:tcW w:w="169" w:type="pct"/>
            <w:tcBorders>
              <w:left w:val="single" w:color="auto" w:sz="4" w:space="0"/>
              <w:bottom w:val="single" w:color="auto" w:sz="4" w:space="0"/>
              <w:right w:val="single" w:color="auto" w:sz="4" w:space="0"/>
            </w:tcBorders>
            <w:shd w:val="clear" w:color="auto" w:fill="auto"/>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rPr>
            </w:pPr>
            <w:r>
              <w:rPr>
                <w:rFonts w:hint="eastAsia" w:ascii="宋体" w:hAnsi="宋体" w:eastAsia="宋体" w:cs="宋体"/>
                <w:color w:val="000000"/>
                <w:w w:val="96"/>
                <w:sz w:val="18"/>
                <w:szCs w:val="18"/>
              </w:rPr>
              <w:t>花</w:t>
            </w:r>
          </w:p>
        </w:tc>
        <w:tc>
          <w:tcPr>
            <w:tcW w:w="1534" w:type="pct"/>
            <w:gridSpan w:val="5"/>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rPr>
            </w:pPr>
          </w:p>
        </w:tc>
        <w:tc>
          <w:tcPr>
            <w:tcW w:w="1142"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0"/>
                <w:sz w:val="18"/>
                <w:szCs w:val="18"/>
              </w:rPr>
            </w:pPr>
            <w:r>
              <w:rPr>
                <w:rFonts w:hint="eastAsia" w:ascii="宋体" w:hAnsi="宋体" w:eastAsia="宋体" w:cs="宋体"/>
                <w:color w:val="000000"/>
                <w:w w:val="90"/>
                <w:sz w:val="18"/>
                <w:szCs w:val="18"/>
              </w:rPr>
              <w:t>花期</w:t>
            </w:r>
          </w:p>
        </w:tc>
        <w:tc>
          <w:tcPr>
            <w:tcW w:w="1996" w:type="pct"/>
            <w:gridSpan w:val="6"/>
            <w:tcBorders>
              <w:top w:val="nil"/>
              <w:left w:val="single" w:color="auto" w:sz="4" w:space="0"/>
              <w:bottom w:val="single" w:color="auto" w:sz="4" w:space="0"/>
              <w:right w:val="single" w:color="auto" w:sz="4" w:space="0"/>
            </w:tcBorders>
            <w:shd w:val="clear" w:color="auto" w:fill="D9D9D9"/>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7" w:type="pct"/>
            <w:vMerge w:val="continue"/>
            <w:tcBorders>
              <w:left w:val="single" w:color="auto" w:sz="4" w:space="0"/>
              <w:bottom w:val="single" w:color="auto" w:sz="4" w:space="0"/>
              <w:right w:val="single" w:color="auto" w:sz="4" w:space="0"/>
            </w:tcBorders>
            <w:shd w:val="clear" w:color="auto" w:fill="auto"/>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rPr>
            </w:pPr>
          </w:p>
        </w:tc>
        <w:tc>
          <w:tcPr>
            <w:tcW w:w="169" w:type="pct"/>
            <w:tcBorders>
              <w:left w:val="single" w:color="auto" w:sz="4" w:space="0"/>
              <w:bottom w:val="single" w:color="auto" w:sz="4" w:space="0"/>
              <w:right w:val="single" w:color="auto" w:sz="4" w:space="0"/>
            </w:tcBorders>
            <w:shd w:val="clear" w:color="auto" w:fill="auto"/>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rPr>
            </w:pPr>
            <w:r>
              <w:rPr>
                <w:rFonts w:hint="eastAsia" w:ascii="宋体" w:hAnsi="宋体" w:eastAsia="宋体" w:cs="宋体"/>
                <w:color w:val="000000"/>
                <w:w w:val="96"/>
                <w:sz w:val="18"/>
                <w:szCs w:val="18"/>
              </w:rPr>
              <w:t>果</w:t>
            </w:r>
          </w:p>
        </w:tc>
        <w:tc>
          <w:tcPr>
            <w:tcW w:w="2676" w:type="pct"/>
            <w:gridSpan w:val="8"/>
            <w:tcBorders>
              <w:top w:val="single" w:color="auto" w:sz="4" w:space="0"/>
              <w:left w:val="single" w:color="auto" w:sz="4" w:space="0"/>
              <w:right w:val="single" w:color="auto" w:sz="4" w:space="0"/>
            </w:tcBorders>
            <w:shd w:val="clear" w:color="auto" w:fill="D9D9D9"/>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0"/>
                <w:sz w:val="18"/>
                <w:szCs w:val="18"/>
              </w:rPr>
            </w:pPr>
          </w:p>
        </w:tc>
        <w:tc>
          <w:tcPr>
            <w:tcW w:w="1220" w:type="pct"/>
            <w:gridSpan w:val="4"/>
            <w:tcBorders>
              <w:top w:val="nil"/>
              <w:left w:val="single" w:color="auto" w:sz="4" w:space="0"/>
              <w:bottom w:val="single" w:color="auto" w:sz="4" w:space="0"/>
              <w:right w:val="single" w:color="auto" w:sz="4" w:space="0"/>
            </w:tcBorders>
            <w:shd w:val="clear" w:color="auto" w:fill="auto"/>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rPr>
            </w:pPr>
            <w:r>
              <w:rPr>
                <w:rFonts w:hint="eastAsia" w:ascii="宋体" w:hAnsi="宋体" w:cs="宋体"/>
                <w:color w:val="000000"/>
                <w:w w:val="96"/>
                <w:sz w:val="18"/>
                <w:szCs w:val="18"/>
                <w:lang w:val="en-US" w:eastAsia="zh-CN"/>
              </w:rPr>
              <w:t>果</w:t>
            </w:r>
            <w:r>
              <w:rPr>
                <w:rFonts w:hint="eastAsia" w:ascii="宋体" w:hAnsi="宋体" w:eastAsia="宋体" w:cs="宋体"/>
                <w:color w:val="000000"/>
                <w:w w:val="96"/>
                <w:sz w:val="18"/>
                <w:szCs w:val="18"/>
              </w:rPr>
              <w:t>期</w:t>
            </w:r>
          </w:p>
        </w:tc>
        <w:tc>
          <w:tcPr>
            <w:tcW w:w="776" w:type="pct"/>
            <w:gridSpan w:val="2"/>
            <w:tcBorders>
              <w:top w:val="nil"/>
              <w:left w:val="single" w:color="auto" w:sz="4" w:space="0"/>
              <w:right w:val="single" w:color="auto" w:sz="4" w:space="0"/>
            </w:tcBorders>
            <w:shd w:val="clear" w:color="auto" w:fill="D9D9D9"/>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327" w:type="pct"/>
            <w:gridSpan w:val="2"/>
            <w:tcBorders>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eastAsia" w:ascii="Times New Roman" w:hAnsi="Times New Roman" w:cs="Times New Roman"/>
                <w:b/>
                <w:bCs w:val="0"/>
                <w:color w:val="0000FF"/>
                <w:sz w:val="21"/>
                <w:szCs w:val="21"/>
                <w:shd w:val="clear" w:color="auto" w:fill="auto"/>
              </w:rPr>
            </w:pPr>
            <w:r>
              <w:rPr>
                <w:rFonts w:hint="eastAsia" w:ascii="宋体" w:hAnsi="宋体" w:cs="宋体"/>
                <w:color w:val="000000"/>
                <w:w w:val="96"/>
                <w:sz w:val="18"/>
                <w:szCs w:val="18"/>
                <w:lang w:val="en-US" w:eastAsia="zh-CN"/>
              </w:rPr>
              <w:t>图例</w:t>
            </w:r>
          </w:p>
        </w:tc>
        <w:tc>
          <w:tcPr>
            <w:tcW w:w="757" w:type="pct"/>
            <w:gridSpan w:val="2"/>
            <w:tcBorders>
              <w:top w:val="single" w:color="auto" w:sz="4" w:space="0"/>
              <w:left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eastAsia" w:ascii="宋体" w:hAnsi="宋体" w:eastAsia="宋体" w:cs="宋体"/>
                <w:color w:val="000000"/>
                <w:w w:val="96"/>
                <w:sz w:val="18"/>
                <w:szCs w:val="18"/>
                <w:lang w:eastAsia="zh-CN"/>
              </w:rPr>
            </w:pPr>
            <w:r>
              <w:drawing>
                <wp:anchor distT="0" distB="0" distL="114300" distR="114300" simplePos="0" relativeHeight="251669504" behindDoc="0" locked="0" layoutInCell="1" allowOverlap="1">
                  <wp:simplePos x="0" y="0"/>
                  <wp:positionH relativeFrom="column">
                    <wp:posOffset>-44450</wp:posOffset>
                  </wp:positionH>
                  <wp:positionV relativeFrom="paragraph">
                    <wp:posOffset>73660</wp:posOffset>
                  </wp:positionV>
                  <wp:extent cx="1440180" cy="899795"/>
                  <wp:effectExtent l="0" t="0" r="7620" b="14605"/>
                  <wp:wrapNone/>
                  <wp:docPr id="8" name="图片 6" descr="微信图片_20200316161944"/>
                  <wp:cNvGraphicFramePr/>
                  <a:graphic xmlns:a="http://schemas.openxmlformats.org/drawingml/2006/main">
                    <a:graphicData uri="http://schemas.openxmlformats.org/drawingml/2006/picture">
                      <pic:pic xmlns:pic="http://schemas.openxmlformats.org/drawingml/2006/picture">
                        <pic:nvPicPr>
                          <pic:cNvPr id="8" name="图片 6" descr="微信图片_20200316161944"/>
                          <pic:cNvPicPr/>
                        </pic:nvPicPr>
                        <pic:blipFill>
                          <a:blip r:embed="rId24"/>
                          <a:stretch>
                            <a:fillRect/>
                          </a:stretch>
                        </pic:blipFill>
                        <pic:spPr>
                          <a:xfrm>
                            <a:off x="0" y="0"/>
                            <a:ext cx="1440180" cy="899795"/>
                          </a:xfrm>
                          <a:prstGeom prst="rect">
                            <a:avLst/>
                          </a:prstGeom>
                          <a:noFill/>
                          <a:ln>
                            <a:noFill/>
                          </a:ln>
                        </pic:spPr>
                      </pic:pic>
                    </a:graphicData>
                  </a:graphic>
                </wp:anchor>
              </w:drawing>
            </w:r>
            <w:r>
              <w:rPr>
                <w:rFonts w:hint="eastAsia" w:ascii="Times New Roman" w:hAnsi="Times New Roman" w:eastAsia="宋体" w:cs="Times New Roman"/>
                <w:b/>
                <w:bCs w:val="0"/>
                <w:color w:val="0000FF"/>
                <w:sz w:val="21"/>
                <w:szCs w:val="21"/>
                <w:shd w:val="clear" w:color="auto" w:fill="auto"/>
                <w:lang w:eastAsia="zh-CN"/>
              </w:rPr>
              <w:drawing>
                <wp:anchor distT="0" distB="0" distL="114300" distR="114300" simplePos="0" relativeHeight="251664384" behindDoc="0" locked="0" layoutInCell="1" allowOverlap="1">
                  <wp:simplePos x="0" y="0"/>
                  <wp:positionH relativeFrom="column">
                    <wp:posOffset>3416300</wp:posOffset>
                  </wp:positionH>
                  <wp:positionV relativeFrom="paragraph">
                    <wp:posOffset>66040</wp:posOffset>
                  </wp:positionV>
                  <wp:extent cx="1440180" cy="899795"/>
                  <wp:effectExtent l="0" t="0" r="7620" b="14605"/>
                  <wp:wrapNone/>
                  <wp:docPr id="12" name="图片 4" descr="IMG_20190327_170905"/>
                  <wp:cNvGraphicFramePr/>
                  <a:graphic xmlns:a="http://schemas.openxmlformats.org/drawingml/2006/main">
                    <a:graphicData uri="http://schemas.openxmlformats.org/drawingml/2006/picture">
                      <pic:pic xmlns:pic="http://schemas.openxmlformats.org/drawingml/2006/picture">
                        <pic:nvPicPr>
                          <pic:cNvPr id="12" name="图片 4" descr="IMG_20190327_170905"/>
                          <pic:cNvPicPr/>
                        </pic:nvPicPr>
                        <pic:blipFill>
                          <a:blip r:embed="rId25"/>
                          <a:stretch>
                            <a:fillRect/>
                          </a:stretch>
                        </pic:blipFill>
                        <pic:spPr>
                          <a:xfrm>
                            <a:off x="0" y="0"/>
                            <a:ext cx="1440180" cy="899795"/>
                          </a:xfrm>
                          <a:prstGeom prst="rect">
                            <a:avLst/>
                          </a:prstGeom>
                          <a:noFill/>
                          <a:ln>
                            <a:noFill/>
                          </a:ln>
                        </pic:spPr>
                      </pic:pic>
                    </a:graphicData>
                  </a:graphic>
                </wp:anchor>
              </w:drawing>
            </w:r>
          </w:p>
        </w:tc>
        <w:tc>
          <w:tcPr>
            <w:tcW w:w="777" w:type="pct"/>
            <w:gridSpan w:val="3"/>
            <w:tcBorders>
              <w:top w:val="single" w:color="auto" w:sz="4" w:space="0"/>
              <w:left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eastAsia" w:ascii="Times New Roman" w:hAnsi="Times New Roman" w:eastAsia="宋体" w:cs="Times New Roman"/>
                <w:b/>
                <w:bCs w:val="0"/>
                <w:color w:val="0000FF"/>
                <w:sz w:val="21"/>
                <w:szCs w:val="21"/>
                <w:shd w:val="clear" w:color="auto" w:fill="auto"/>
                <w:lang w:eastAsia="zh-CN"/>
              </w:rPr>
            </w:pPr>
            <w:r>
              <w:rPr>
                <w:rFonts w:hint="eastAsia" w:ascii="Times New Roman" w:hAnsi="Times New Roman" w:eastAsia="宋体" w:cs="Times New Roman"/>
                <w:b/>
                <w:bCs w:val="0"/>
                <w:color w:val="0000FF"/>
                <w:sz w:val="21"/>
                <w:szCs w:val="21"/>
                <w:shd w:val="clear" w:color="auto" w:fill="auto"/>
                <w:lang w:eastAsia="zh-CN"/>
              </w:rPr>
              <w:drawing>
                <wp:anchor distT="0" distB="0" distL="114300" distR="114300" simplePos="0" relativeHeight="251665408" behindDoc="0" locked="0" layoutInCell="1" allowOverlap="1">
                  <wp:simplePos x="0" y="0"/>
                  <wp:positionH relativeFrom="column">
                    <wp:posOffset>-24130</wp:posOffset>
                  </wp:positionH>
                  <wp:positionV relativeFrom="paragraph">
                    <wp:posOffset>73025</wp:posOffset>
                  </wp:positionV>
                  <wp:extent cx="1440180" cy="899795"/>
                  <wp:effectExtent l="0" t="0" r="7620" b="14605"/>
                  <wp:wrapNone/>
                  <wp:docPr id="11" name="图片 5" descr="1632217213(1)"/>
                  <wp:cNvGraphicFramePr/>
                  <a:graphic xmlns:a="http://schemas.openxmlformats.org/drawingml/2006/main">
                    <a:graphicData uri="http://schemas.openxmlformats.org/drawingml/2006/picture">
                      <pic:pic xmlns:pic="http://schemas.openxmlformats.org/drawingml/2006/picture">
                        <pic:nvPicPr>
                          <pic:cNvPr id="11" name="图片 5" descr="1632217213(1)"/>
                          <pic:cNvPicPr/>
                        </pic:nvPicPr>
                        <pic:blipFill>
                          <a:blip r:embed="rId26"/>
                          <a:stretch>
                            <a:fillRect/>
                          </a:stretch>
                        </pic:blipFill>
                        <pic:spPr>
                          <a:xfrm>
                            <a:off x="0" y="0"/>
                            <a:ext cx="1440180" cy="899795"/>
                          </a:xfrm>
                          <a:prstGeom prst="rect">
                            <a:avLst/>
                          </a:prstGeom>
                          <a:noFill/>
                          <a:ln>
                            <a:noFill/>
                          </a:ln>
                        </pic:spPr>
                      </pic:pic>
                    </a:graphicData>
                  </a:graphic>
                </wp:anchor>
              </w:drawing>
            </w:r>
          </w:p>
        </w:tc>
        <w:tc>
          <w:tcPr>
            <w:tcW w:w="1142" w:type="pct"/>
            <w:gridSpan w:val="3"/>
            <w:tcBorders>
              <w:top w:val="single" w:color="auto" w:sz="4" w:space="0"/>
              <w:left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eastAsia" w:ascii="Times New Roman" w:hAnsi="Times New Roman" w:eastAsia="宋体" w:cs="Times New Roman"/>
                <w:b/>
                <w:bCs w:val="0"/>
                <w:color w:val="0000FF"/>
                <w:sz w:val="21"/>
                <w:szCs w:val="21"/>
                <w:shd w:val="clear" w:color="auto" w:fill="auto"/>
                <w:lang w:eastAsia="zh-CN"/>
              </w:rPr>
            </w:pPr>
          </w:p>
        </w:tc>
        <w:tc>
          <w:tcPr>
            <w:tcW w:w="1220" w:type="pct"/>
            <w:gridSpan w:val="4"/>
            <w:tcBorders>
              <w:top w:val="nil"/>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eastAsia" w:ascii="Times New Roman" w:hAnsi="Times New Roman" w:cs="Times New Roman"/>
                <w:b/>
                <w:bCs w:val="0"/>
                <w:color w:val="0000FF"/>
                <w:sz w:val="21"/>
                <w:szCs w:val="21"/>
                <w:shd w:val="clear" w:color="auto" w:fill="auto"/>
                <w:lang w:val="en-US" w:eastAsia="zh-CN"/>
              </w:rPr>
            </w:pPr>
            <w:r>
              <w:drawing>
                <wp:anchor distT="0" distB="0" distL="114300" distR="114300" simplePos="0" relativeHeight="251670528" behindDoc="0" locked="0" layoutInCell="1" allowOverlap="1">
                  <wp:simplePos x="0" y="0"/>
                  <wp:positionH relativeFrom="column">
                    <wp:posOffset>366395</wp:posOffset>
                  </wp:positionH>
                  <wp:positionV relativeFrom="paragraph">
                    <wp:posOffset>52705</wp:posOffset>
                  </wp:positionV>
                  <wp:extent cx="1440180" cy="899795"/>
                  <wp:effectExtent l="0" t="0" r="7620" b="14605"/>
                  <wp:wrapNone/>
                  <wp:docPr id="6" name="图片 3" descr="IMG_0417"/>
                  <wp:cNvGraphicFramePr/>
                  <a:graphic xmlns:a="http://schemas.openxmlformats.org/drawingml/2006/main">
                    <a:graphicData uri="http://schemas.openxmlformats.org/drawingml/2006/picture">
                      <pic:pic xmlns:pic="http://schemas.openxmlformats.org/drawingml/2006/picture">
                        <pic:nvPicPr>
                          <pic:cNvPr id="6" name="图片 3" descr="IMG_0417"/>
                          <pic:cNvPicPr/>
                        </pic:nvPicPr>
                        <pic:blipFill>
                          <a:blip r:embed="rId27"/>
                          <a:stretch>
                            <a:fillRect/>
                          </a:stretch>
                        </pic:blipFill>
                        <pic:spPr>
                          <a:xfrm>
                            <a:off x="0" y="0"/>
                            <a:ext cx="1440180" cy="899795"/>
                          </a:xfrm>
                          <a:prstGeom prst="rect">
                            <a:avLst/>
                          </a:prstGeom>
                          <a:noFill/>
                          <a:ln>
                            <a:noFill/>
                          </a:ln>
                        </pic:spPr>
                      </pic:pic>
                    </a:graphicData>
                  </a:graphic>
                </wp:anchor>
              </w:drawing>
            </w:r>
          </w:p>
        </w:tc>
        <w:tc>
          <w:tcPr>
            <w:tcW w:w="776" w:type="pct"/>
            <w:gridSpan w:val="2"/>
            <w:tcBorders>
              <w:top w:val="nil"/>
              <w:left w:val="single" w:color="auto" w:sz="4" w:space="0"/>
              <w:right w:val="single" w:color="auto" w:sz="4" w:space="0"/>
            </w:tcBorders>
            <w:noWrap w:val="0"/>
            <w:vAlign w:val="center"/>
          </w:tcPr>
          <w:p>
            <w:pPr>
              <w:pStyle w:val="237"/>
              <w:keepLines w:val="0"/>
              <w:kinsoku/>
              <w:wordWrap/>
              <w:overflowPunct/>
              <w:topLinePunct w:val="0"/>
              <w:bidi w:val="0"/>
              <w:spacing w:before="0" w:after="0" w:line="320" w:lineRule="exact"/>
              <w:jc w:val="center"/>
              <w:outlineLvl w:val="9"/>
              <w:rPr>
                <w:rFonts w:hint="eastAsia" w:ascii="Times New Roman" w:hAnsi="Times New Roman" w:cs="Times New Roman"/>
                <w:b/>
                <w:bCs w:val="0"/>
                <w:color w:val="0000FF"/>
                <w:sz w:val="21"/>
                <w:szCs w:val="21"/>
                <w:shd w:val="clear" w:color="auto" w:fill="auto"/>
              </w:rPr>
            </w:pPr>
            <w:r>
              <w:rPr>
                <w:rFonts w:ascii="宋体" w:hAnsi="宋体" w:eastAsia="宋体" w:cs="宋体"/>
                <w:sz w:val="24"/>
                <w:szCs w:val="24"/>
              </w:rPr>
              <w:drawing>
                <wp:anchor distT="0" distB="0" distL="114300" distR="114300" simplePos="0" relativeHeight="251666432" behindDoc="0" locked="0" layoutInCell="1" allowOverlap="1">
                  <wp:simplePos x="0" y="0"/>
                  <wp:positionH relativeFrom="column">
                    <wp:posOffset>228600</wp:posOffset>
                  </wp:positionH>
                  <wp:positionV relativeFrom="paragraph">
                    <wp:posOffset>-220345</wp:posOffset>
                  </wp:positionV>
                  <wp:extent cx="899795" cy="1440180"/>
                  <wp:effectExtent l="0" t="0" r="7620" b="14605"/>
                  <wp:wrapNone/>
                  <wp:docPr id="4" name="图片 10" descr="IMG_256"/>
                  <wp:cNvGraphicFramePr/>
                  <a:graphic xmlns:a="http://schemas.openxmlformats.org/drawingml/2006/main">
                    <a:graphicData uri="http://schemas.openxmlformats.org/drawingml/2006/picture">
                      <pic:pic xmlns:pic="http://schemas.openxmlformats.org/drawingml/2006/picture">
                        <pic:nvPicPr>
                          <pic:cNvPr id="4" name="图片 10" descr="IMG_256"/>
                          <pic:cNvPicPr/>
                        </pic:nvPicPr>
                        <pic:blipFill>
                          <a:blip r:embed="rId28"/>
                          <a:stretch>
                            <a:fillRect/>
                          </a:stretch>
                        </pic:blipFill>
                        <pic:spPr>
                          <a:xfrm rot="-5400000">
                            <a:off x="0" y="0"/>
                            <a:ext cx="899795" cy="144018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327" w:type="pct"/>
            <w:gridSpan w:val="2"/>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default" w:ascii="宋体" w:hAnsi="宋体" w:eastAsia="宋体" w:cs="宋体"/>
                <w:color w:val="000000"/>
                <w:w w:val="96"/>
                <w:sz w:val="18"/>
                <w:szCs w:val="18"/>
              </w:rPr>
            </w:pPr>
            <w:r>
              <w:rPr>
                <w:rFonts w:hint="default" w:ascii="宋体" w:hAnsi="宋体" w:eastAsia="宋体" w:cs="宋体"/>
                <w:color w:val="000000"/>
                <w:w w:val="96"/>
                <w:sz w:val="18"/>
                <w:szCs w:val="18"/>
              </w:rPr>
              <w:t>生产</w:t>
            </w:r>
          </w:p>
          <w:p>
            <w:pPr>
              <w:pStyle w:val="237"/>
              <w:keepLines w:val="0"/>
              <w:kinsoku/>
              <w:wordWrap/>
              <w:overflowPunct/>
              <w:topLinePunct w:val="0"/>
              <w:bidi w:val="0"/>
              <w:spacing w:before="0" w:after="0" w:line="240" w:lineRule="exact"/>
              <w:jc w:val="center"/>
              <w:outlineLvl w:val="9"/>
              <w:rPr>
                <w:rFonts w:hint="default" w:ascii="宋体" w:hAnsi="宋体" w:eastAsia="宋体" w:cs="宋体"/>
                <w:color w:val="000000"/>
                <w:w w:val="96"/>
                <w:sz w:val="18"/>
                <w:szCs w:val="18"/>
              </w:rPr>
            </w:pPr>
            <w:r>
              <w:rPr>
                <w:rFonts w:hint="default" w:ascii="宋体" w:hAnsi="宋体" w:eastAsia="宋体" w:cs="宋体"/>
                <w:color w:val="000000"/>
                <w:w w:val="96"/>
                <w:sz w:val="18"/>
                <w:szCs w:val="18"/>
              </w:rPr>
              <w:t>操作</w:t>
            </w:r>
          </w:p>
          <w:p>
            <w:pPr>
              <w:pStyle w:val="237"/>
              <w:keepLines w:val="0"/>
              <w:kinsoku/>
              <w:wordWrap/>
              <w:overflowPunct/>
              <w:topLinePunct w:val="0"/>
              <w:bidi w:val="0"/>
              <w:spacing w:before="0" w:after="0" w:line="240" w:lineRule="exact"/>
              <w:jc w:val="center"/>
              <w:outlineLvl w:val="9"/>
              <w:rPr>
                <w:rFonts w:hint="default" w:ascii="宋体" w:hAnsi="宋体" w:eastAsia="宋体" w:cs="宋体"/>
                <w:color w:val="000000"/>
                <w:w w:val="96"/>
                <w:sz w:val="18"/>
                <w:szCs w:val="18"/>
              </w:rPr>
            </w:pPr>
            <w:r>
              <w:rPr>
                <w:rFonts w:hint="default" w:ascii="宋体" w:hAnsi="宋体" w:eastAsia="宋体" w:cs="宋体"/>
                <w:color w:val="000000"/>
                <w:w w:val="96"/>
                <w:sz w:val="18"/>
                <w:szCs w:val="18"/>
              </w:rPr>
              <w:t>要点</w:t>
            </w:r>
          </w:p>
        </w:tc>
        <w:tc>
          <w:tcPr>
            <w:tcW w:w="766" w:type="pct"/>
            <w:gridSpan w:val="3"/>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jc w:val="left"/>
              <w:textAlignment w:val="auto"/>
              <w:outlineLvl w:val="9"/>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bidi="ar-SA"/>
              </w:rPr>
              <w:t>1.做好预防霜冻措施； 2.修剪清理林分；3.新建林地整理、修枝、做畦工作；4.</w:t>
            </w:r>
            <w:r>
              <w:rPr>
                <w:rFonts w:hint="eastAsia" w:cs="宋体"/>
                <w:color w:val="000000"/>
                <w:kern w:val="0"/>
                <w:sz w:val="18"/>
                <w:szCs w:val="18"/>
                <w:lang w:val="en-US" w:eastAsia="zh-CN" w:bidi="ar-SA"/>
              </w:rPr>
              <w:t>种子催芽，种苗繁育，苗床制作</w:t>
            </w:r>
            <w:r>
              <w:rPr>
                <w:rFonts w:hint="eastAsia" w:ascii="宋体" w:hAnsi="宋体" w:eastAsia="宋体" w:cs="宋体"/>
                <w:color w:val="000000"/>
                <w:kern w:val="0"/>
                <w:sz w:val="18"/>
                <w:szCs w:val="18"/>
                <w:lang w:val="en-US" w:eastAsia="zh-CN" w:bidi="ar-SA"/>
              </w:rPr>
              <w:t>。</w:t>
            </w:r>
          </w:p>
        </w:tc>
        <w:tc>
          <w:tcPr>
            <w:tcW w:w="768" w:type="pct"/>
            <w:gridSpan w:val="2"/>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jc w:val="left"/>
              <w:textAlignment w:val="auto"/>
              <w:outlineLvl w:val="9"/>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bidi="ar-SA"/>
              </w:rPr>
              <w:t>1.浅层中耕松土除草；2.追施有机肥；3.预防茎腐病、地老虎等地下病虫害；4.及时补苗，做好新栽植工作；5.</w:t>
            </w:r>
            <w:r>
              <w:rPr>
                <w:rFonts w:hint="eastAsia" w:cs="宋体"/>
                <w:color w:val="000000"/>
                <w:kern w:val="0"/>
                <w:sz w:val="18"/>
                <w:szCs w:val="18"/>
                <w:lang w:val="en-US" w:eastAsia="zh-CN" w:bidi="ar-SA"/>
              </w:rPr>
              <w:t>林下栽植</w:t>
            </w:r>
            <w:r>
              <w:rPr>
                <w:rFonts w:hint="eastAsia" w:ascii="宋体" w:hAnsi="宋体" w:eastAsia="宋体" w:cs="宋体"/>
                <w:color w:val="000000"/>
                <w:kern w:val="0"/>
                <w:sz w:val="18"/>
                <w:szCs w:val="18"/>
                <w:lang w:val="en-US" w:eastAsia="zh-CN" w:bidi="ar-SA"/>
              </w:rPr>
              <w:t>。</w:t>
            </w:r>
          </w:p>
        </w:tc>
        <w:tc>
          <w:tcPr>
            <w:tcW w:w="761" w:type="pct"/>
            <w:gridSpan w:val="2"/>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jc w:val="left"/>
              <w:textAlignment w:val="auto"/>
              <w:outlineLvl w:val="9"/>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1.中耕松土除草；2.追施复合肥；3.防治</w:t>
            </w:r>
            <w:r>
              <w:rPr>
                <w:rFonts w:hint="eastAsia" w:ascii="宋体" w:hAnsi="宋体" w:eastAsia="宋体" w:cs="宋体"/>
                <w:color w:val="000000"/>
                <w:sz w:val="18"/>
                <w:szCs w:val="18"/>
                <w:lang w:val="en-US" w:eastAsia="zh-CN"/>
              </w:rPr>
              <w:t>灰霉</w:t>
            </w:r>
            <w:r>
              <w:rPr>
                <w:rFonts w:hint="eastAsia" w:ascii="宋体" w:hAnsi="宋体" w:eastAsia="宋体" w:cs="宋体"/>
                <w:color w:val="000000"/>
                <w:sz w:val="18"/>
                <w:szCs w:val="18"/>
                <w:lang w:eastAsia="zh-CN"/>
              </w:rPr>
              <w:t>病</w:t>
            </w:r>
            <w:r>
              <w:rPr>
                <w:rFonts w:hint="eastAsia" w:ascii="宋体" w:hAnsi="宋体" w:eastAsia="宋体" w:cs="宋体"/>
                <w:color w:val="000000"/>
                <w:sz w:val="18"/>
                <w:szCs w:val="18"/>
                <w:lang w:val="en-US" w:eastAsia="zh-CN"/>
              </w:rPr>
              <w:t>等</w:t>
            </w:r>
            <w:r>
              <w:rPr>
                <w:rFonts w:hint="eastAsia" w:ascii="宋体" w:hAnsi="宋体" w:eastAsia="宋体" w:cs="宋体"/>
                <w:color w:val="000000"/>
                <w:sz w:val="18"/>
                <w:szCs w:val="18"/>
                <w:lang w:eastAsia="zh-CN"/>
              </w:rPr>
              <w:t xml:space="preserve">病虫害；4.林窗区及时搭建遮阴网。 </w:t>
            </w:r>
          </w:p>
        </w:tc>
        <w:tc>
          <w:tcPr>
            <w:tcW w:w="766" w:type="pct"/>
            <w:gridSpan w:val="2"/>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jc w:val="left"/>
              <w:textAlignment w:val="auto"/>
              <w:outlineLvl w:val="9"/>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1.中耕除草；2.追施低氮、高磷钾肥；3.防治</w:t>
            </w:r>
            <w:r>
              <w:rPr>
                <w:rFonts w:hint="eastAsia" w:ascii="宋体" w:hAnsi="宋体" w:eastAsia="宋体" w:cs="宋体"/>
                <w:color w:val="000000"/>
                <w:sz w:val="18"/>
                <w:szCs w:val="18"/>
                <w:lang w:val="en-US" w:eastAsia="zh-CN"/>
              </w:rPr>
              <w:t>叶斑</w:t>
            </w:r>
            <w:r>
              <w:rPr>
                <w:rFonts w:hint="eastAsia" w:ascii="宋体" w:hAnsi="宋体" w:eastAsia="宋体" w:cs="宋体"/>
                <w:color w:val="000000"/>
                <w:sz w:val="18"/>
                <w:szCs w:val="18"/>
                <w:lang w:eastAsia="zh-CN"/>
              </w:rPr>
              <w:t>病等病虫害。</w:t>
            </w:r>
          </w:p>
        </w:tc>
        <w:tc>
          <w:tcPr>
            <w:tcW w:w="835" w:type="pct"/>
            <w:gridSpan w:val="3"/>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jc w:val="left"/>
              <w:textAlignment w:val="auto"/>
              <w:outlineLvl w:val="9"/>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1.秋季新造</w:t>
            </w:r>
            <w:r>
              <w:rPr>
                <w:rFonts w:hint="eastAsia" w:ascii="宋体" w:hAnsi="宋体" w:eastAsia="宋体" w:cs="宋体"/>
                <w:color w:val="000000"/>
                <w:sz w:val="18"/>
                <w:szCs w:val="18"/>
                <w:lang w:val="en-US" w:eastAsia="zh-CN"/>
              </w:rPr>
              <w:t>林地</w:t>
            </w:r>
            <w:r>
              <w:rPr>
                <w:rFonts w:hint="eastAsia" w:ascii="宋体" w:hAnsi="宋体" w:eastAsia="宋体" w:cs="宋体"/>
                <w:color w:val="000000"/>
                <w:sz w:val="18"/>
                <w:szCs w:val="18"/>
                <w:lang w:eastAsia="zh-CN"/>
              </w:rPr>
              <w:t>选址，林地清理疏伐；2.新造</w:t>
            </w:r>
            <w:r>
              <w:rPr>
                <w:rFonts w:hint="eastAsia" w:cs="宋体"/>
                <w:color w:val="000000"/>
                <w:sz w:val="18"/>
                <w:szCs w:val="18"/>
                <w:lang w:val="en-US" w:eastAsia="zh-CN"/>
              </w:rPr>
              <w:t>地</w:t>
            </w:r>
            <w:r>
              <w:rPr>
                <w:rFonts w:hint="eastAsia" w:ascii="宋体" w:hAnsi="宋体" w:eastAsia="宋体" w:cs="宋体"/>
                <w:color w:val="000000"/>
                <w:sz w:val="18"/>
                <w:szCs w:val="18"/>
                <w:lang w:eastAsia="zh-CN"/>
              </w:rPr>
              <w:t>栽植；3.种子</w:t>
            </w:r>
            <w:r>
              <w:rPr>
                <w:rFonts w:hint="eastAsia" w:cs="宋体"/>
                <w:color w:val="000000"/>
                <w:sz w:val="18"/>
                <w:szCs w:val="18"/>
                <w:lang w:val="en-US" w:eastAsia="zh-CN"/>
              </w:rPr>
              <w:t>采收</w:t>
            </w:r>
            <w:r>
              <w:rPr>
                <w:rFonts w:hint="eastAsia" w:ascii="宋体" w:hAnsi="宋体" w:eastAsia="宋体" w:cs="宋体"/>
                <w:color w:val="000000"/>
                <w:sz w:val="18"/>
                <w:szCs w:val="18"/>
                <w:lang w:eastAsia="zh-CN"/>
              </w:rPr>
              <w:t>。</w:t>
            </w:r>
          </w:p>
        </w:tc>
        <w:tc>
          <w:tcPr>
            <w:tcW w:w="776" w:type="pct"/>
            <w:gridSpan w:val="2"/>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jc w:val="left"/>
              <w:textAlignment w:val="auto"/>
              <w:outlineLvl w:val="9"/>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1. 施有机肥、培土；2.做好春季新造</w:t>
            </w:r>
            <w:r>
              <w:rPr>
                <w:rFonts w:hint="eastAsia" w:ascii="宋体" w:hAnsi="宋体" w:eastAsia="宋体" w:cs="宋体"/>
                <w:color w:val="000000"/>
                <w:sz w:val="18"/>
                <w:szCs w:val="18"/>
                <w:lang w:val="en-US" w:eastAsia="zh-CN"/>
              </w:rPr>
              <w:t>林</w:t>
            </w:r>
            <w:r>
              <w:rPr>
                <w:rFonts w:hint="eastAsia" w:ascii="宋体" w:hAnsi="宋体" w:eastAsia="宋体" w:cs="宋体"/>
                <w:color w:val="000000"/>
                <w:sz w:val="18"/>
                <w:szCs w:val="18"/>
                <w:lang w:eastAsia="zh-CN"/>
              </w:rPr>
              <w:t>地准备工作；3.</w:t>
            </w:r>
            <w:r>
              <w:rPr>
                <w:rFonts w:hint="eastAsia" w:ascii="宋体" w:hAnsi="宋体" w:eastAsia="宋体" w:cs="宋体"/>
                <w:color w:val="000000"/>
                <w:sz w:val="18"/>
                <w:szCs w:val="18"/>
                <w:lang w:val="en-US" w:eastAsia="zh-CN"/>
              </w:rPr>
              <w:t>根茎</w:t>
            </w:r>
            <w:r>
              <w:rPr>
                <w:rFonts w:hint="eastAsia" w:ascii="宋体" w:hAnsi="宋体" w:eastAsia="宋体" w:cs="宋体"/>
                <w:color w:val="000000"/>
                <w:sz w:val="18"/>
                <w:szCs w:val="18"/>
                <w:lang w:eastAsia="zh-CN"/>
              </w:rPr>
              <w:t>采收。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27" w:type="pct"/>
            <w:gridSpan w:val="2"/>
            <w:tcBorders>
              <w:top w:val="single" w:color="auto" w:sz="4" w:space="0"/>
              <w:left w:val="single" w:color="auto" w:sz="4" w:space="0"/>
              <w:bottom w:val="single" w:color="auto" w:sz="4" w:space="0"/>
              <w:right w:val="single" w:color="auto" w:sz="4" w:space="0"/>
            </w:tcBorders>
            <w:noWrap w:val="0"/>
            <w:vAlign w:val="center"/>
          </w:tcPr>
          <w:p>
            <w:pPr>
              <w:pStyle w:val="237"/>
              <w:keepLines w:val="0"/>
              <w:kinsoku/>
              <w:wordWrap/>
              <w:overflowPunct/>
              <w:topLinePunct w:val="0"/>
              <w:bidi w:val="0"/>
              <w:spacing w:before="0" w:after="0" w:line="240" w:lineRule="exact"/>
              <w:jc w:val="center"/>
              <w:outlineLvl w:val="9"/>
              <w:rPr>
                <w:rFonts w:hint="default" w:ascii="宋体" w:hAnsi="宋体" w:eastAsia="宋体" w:cs="宋体"/>
                <w:color w:val="000000"/>
                <w:w w:val="96"/>
                <w:sz w:val="18"/>
                <w:szCs w:val="18"/>
              </w:rPr>
            </w:pPr>
            <w:r>
              <w:rPr>
                <w:rFonts w:hint="default" w:ascii="宋体" w:hAnsi="宋体" w:eastAsia="宋体" w:cs="宋体"/>
                <w:color w:val="000000"/>
                <w:w w:val="96"/>
                <w:sz w:val="18"/>
                <w:szCs w:val="18"/>
              </w:rPr>
              <w:t>适生</w:t>
            </w:r>
          </w:p>
          <w:p>
            <w:pPr>
              <w:pStyle w:val="237"/>
              <w:keepLines w:val="0"/>
              <w:kinsoku/>
              <w:wordWrap/>
              <w:overflowPunct/>
              <w:topLinePunct w:val="0"/>
              <w:bidi w:val="0"/>
              <w:spacing w:before="0" w:after="0" w:line="240" w:lineRule="exact"/>
              <w:jc w:val="center"/>
              <w:outlineLvl w:val="9"/>
              <w:rPr>
                <w:rFonts w:hint="default" w:ascii="宋体" w:hAnsi="宋体" w:eastAsia="宋体" w:cs="宋体"/>
                <w:color w:val="000000"/>
                <w:w w:val="96"/>
                <w:sz w:val="18"/>
                <w:szCs w:val="18"/>
              </w:rPr>
            </w:pPr>
            <w:r>
              <w:rPr>
                <w:rFonts w:hint="default" w:ascii="宋体" w:hAnsi="宋体" w:eastAsia="宋体" w:cs="宋体"/>
                <w:color w:val="000000"/>
                <w:w w:val="96"/>
                <w:sz w:val="18"/>
                <w:szCs w:val="18"/>
              </w:rPr>
              <w:t>环境</w:t>
            </w:r>
          </w:p>
        </w:tc>
        <w:tc>
          <w:tcPr>
            <w:tcW w:w="4672" w:type="pct"/>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w w:val="90"/>
                <w:sz w:val="21"/>
                <w:szCs w:val="21"/>
                <w:lang w:eastAsia="zh-CN"/>
              </w:rPr>
            </w:pPr>
            <w:r>
              <w:rPr>
                <w:rFonts w:hint="eastAsia" w:ascii="宋体" w:hAnsi="宋体" w:eastAsia="宋体" w:cs="宋体"/>
                <w:color w:val="000000"/>
                <w:kern w:val="0"/>
                <w:sz w:val="18"/>
                <w:szCs w:val="18"/>
                <w:lang w:val="en-US" w:eastAsia="zh-CN" w:bidi="ar-SA"/>
              </w:rPr>
              <w:t>海拔高度300</w:t>
            </w:r>
            <w:r>
              <w:rPr>
                <w:rFonts w:hint="eastAsia" w:ascii="宋体" w:hAnsi="宋体" w:cs="宋体"/>
                <w:color w:val="000000"/>
                <w:kern w:val="0"/>
                <w:sz w:val="18"/>
                <w:szCs w:val="18"/>
                <w:lang w:val="en-US" w:eastAsia="zh-CN" w:bidi="ar-SA"/>
              </w:rPr>
              <w:t xml:space="preserve"> </w:t>
            </w:r>
            <w:r>
              <w:rPr>
                <w:rFonts w:hint="eastAsia" w:ascii="宋体" w:hAnsi="宋体" w:eastAsia="宋体" w:cs="宋体"/>
                <w:color w:val="000000"/>
                <w:kern w:val="0"/>
                <w:sz w:val="18"/>
                <w:szCs w:val="18"/>
                <w:lang w:val="en-US" w:eastAsia="zh-CN" w:bidi="ar-SA"/>
              </w:rPr>
              <w:t>m～1500</w:t>
            </w:r>
            <w:r>
              <w:rPr>
                <w:rFonts w:hint="eastAsia" w:ascii="宋体" w:hAnsi="宋体" w:cs="宋体"/>
                <w:color w:val="000000"/>
                <w:kern w:val="0"/>
                <w:sz w:val="18"/>
                <w:szCs w:val="18"/>
                <w:lang w:val="en-US" w:eastAsia="zh-CN" w:bidi="ar-SA"/>
              </w:rPr>
              <w:t xml:space="preserve"> </w:t>
            </w:r>
            <w:r>
              <w:rPr>
                <w:rFonts w:hint="eastAsia" w:ascii="宋体" w:hAnsi="宋体" w:eastAsia="宋体" w:cs="宋体"/>
                <w:color w:val="000000"/>
                <w:kern w:val="0"/>
                <w:sz w:val="18"/>
                <w:szCs w:val="18"/>
                <w:lang w:val="en-US" w:eastAsia="zh-CN" w:bidi="ar-SA"/>
              </w:rPr>
              <w:t>m的林分，郁闭度0.6～0.8，坡度≤25°，土壤为富含腐殖质和有机质的疏松肥沃的砂质黑壤土或红壤土。</w:t>
            </w:r>
          </w:p>
        </w:tc>
      </w:tr>
    </w:tbl>
    <w:p>
      <w:pPr>
        <w:pStyle w:val="57"/>
        <w:ind w:firstLine="0" w:firstLineChars="0"/>
      </w:pPr>
    </w:p>
    <w:sectPr>
      <w:pgSz w:w="16838" w:h="11906" w:orient="landscape"/>
      <w:pgMar w:top="1417" w:right="567" w:bottom="1134" w:left="1134" w:header="1418" w:footer="1134" w:gutter="0"/>
      <w:pgNumType w:start="1"/>
      <w:cols w:space="720" w:num="1"/>
      <w:formProt w:val="0"/>
      <w:rtlGutter w:val="0"/>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2"/>
    </w:pP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1"/>
    </w:pPr>
    <w:r>
      <w:rPr>
        <w:rFonts w:hint="eastAsia" w:eastAsia="华文新魏"/>
        <w:sz w:val="18"/>
        <w:lang w:val="en-US" w:eastAsia="zh-CN"/>
      </w:rPr>
      <w:t>T/ZJSF</w:t>
    </w:r>
    <w:r>
      <w:t xml:space="preserve"> —XXXX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1"/>
    </w:pPr>
    <w:r>
      <w:rPr>
        <w:rFonts w:hint="eastAsia" w:eastAsia="华文新魏"/>
        <w:sz w:val="18"/>
        <w:lang w:val="en-US" w:eastAsia="zh-CN"/>
      </w:rPr>
      <w:t>T/ZJSF</w:t>
    </w:r>
    <w:r>
      <w:t xml:space="preserve">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3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1" w:cryptProviderType="rsaAES" w:cryptAlgorithmClass="hash" w:cryptAlgorithmType="typeAny" w:cryptAlgorithmSid="14" w:cryptSpinCount="100000" w:hash="TD8JjxQxiYsbx7ihIO8lgejWYiPEXZa+5y2nJanij2cEVTuYXMU7mE65WFzK0bMr1YJjtKxLcv9hZO4V7KjFnA==" w:salt="YmAso/DaHRrr/NqYKWDqV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wYzVhYTVjYjdhZmU2YTFkNjVlZDRlMDIxZGYyZDUifQ=="/>
  </w:docVars>
  <w:rsids>
    <w:rsidRoot w:val="105C2A3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A169D4"/>
    <w:rsid w:val="105C2A34"/>
    <w:rsid w:val="15B06B18"/>
    <w:rsid w:val="1B816151"/>
    <w:rsid w:val="2E944F05"/>
    <w:rsid w:val="568618D2"/>
    <w:rsid w:val="579D03E1"/>
    <w:rsid w:val="77034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qFormat/>
    <w:uiPriority w:val="99"/>
    <w:pPr>
      <w:widowControl/>
      <w:spacing w:before="100" w:beforeLines="0" w:beforeAutospacing="1" w:after="100" w:afterLines="0" w:afterAutospacing="1"/>
      <w:jc w:val="left"/>
    </w:pPr>
    <w:rPr>
      <w:rFonts w:ascii="宋体" w:hAnsi="宋体"/>
      <w:kern w:val="0"/>
      <w:sz w:val="24"/>
      <w:szCs w:val="20"/>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8"/>
    <w:qFormat/>
    <w:uiPriority w:val="99"/>
    <w:rPr>
      <w:kern w:val="2"/>
      <w:sz w:val="18"/>
      <w:szCs w:val="18"/>
    </w:rPr>
  </w:style>
  <w:style w:type="character" w:customStyle="1" w:styleId="45">
    <w:name w:val="页脚 字符"/>
    <w:link w:val="17"/>
    <w:qFormat/>
    <w:uiPriority w:val="99"/>
    <w:rPr>
      <w:rFonts w:ascii="宋体"/>
      <w:kern w:val="2"/>
      <w:sz w:val="18"/>
      <w:szCs w:val="18"/>
    </w:rPr>
  </w:style>
  <w:style w:type="character" w:customStyle="1" w:styleId="46">
    <w:name w:val="批注框文本 字符"/>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3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4">
    <w:name w:val="一级条标题"/>
    <w:next w:val="233"/>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5">
    <w:name w:val="章标题"/>
    <w:next w:val="233"/>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6">
    <w:name w:val="二级条标题"/>
    <w:basedOn w:val="234"/>
    <w:next w:val="233"/>
    <w:qFormat/>
    <w:uiPriority w:val="0"/>
    <w:pPr>
      <w:numPr>
        <w:ilvl w:val="2"/>
      </w:numPr>
      <w:spacing w:before="50" w:after="50"/>
      <w:outlineLvl w:val="3"/>
    </w:pPr>
  </w:style>
  <w:style w:type="paragraph" w:customStyle="1" w:styleId="237">
    <w:name w:val="Normal_6"/>
    <w:qFormat/>
    <w:uiPriority w:val="0"/>
    <w:pPr>
      <w:spacing w:before="120" w:after="240"/>
      <w:jc w:val="both"/>
    </w:pPr>
    <w:rPr>
      <w:rFonts w:ascii="Calibri" w:hAnsi="Calibri" w:eastAsia="宋体" w:cs="Times New Roman"/>
      <w:sz w:val="22"/>
      <w:szCs w:val="22"/>
      <w:lang w:val="en-US" w:eastAsia="en-US" w:bidi="ar-SA"/>
    </w:rPr>
  </w:style>
  <w:style w:type="paragraph" w:customStyle="1" w:styleId="238">
    <w:name w:val="前言、引言标题"/>
    <w:next w:val="23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glossaryDocument" Target="glossary/document.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12.jpeg"/><Relationship Id="rId27" Type="http://schemas.openxmlformats.org/officeDocument/2006/relationships/image" Target="media/image11.jpeg"/><Relationship Id="rId26" Type="http://schemas.openxmlformats.org/officeDocument/2006/relationships/image" Target="media/image10.png"/><Relationship Id="rId25" Type="http://schemas.openxmlformats.org/officeDocument/2006/relationships/image" Target="media/image9.jpeg"/><Relationship Id="rId24" Type="http://schemas.openxmlformats.org/officeDocument/2006/relationships/image" Target="media/image8.jpeg"/><Relationship Id="rId23" Type="http://schemas.openxmlformats.org/officeDocument/2006/relationships/image" Target="https://p1.ssl.qhimg.com/t016392077f99eca6ab.jpg" TargetMode="External"/><Relationship Id="rId22" Type="http://schemas.openxmlformats.org/officeDocument/2006/relationships/image" Target="media/image7.jpeg"/><Relationship Id="rId21" Type="http://schemas.openxmlformats.org/officeDocument/2006/relationships/image" Target="media/image6.pn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7554C8FE5DA4B9FB292E64524B3D244"/>
        <w:style w:val=""/>
        <w:category>
          <w:name w:val="常规"/>
          <w:gallery w:val="placeholder"/>
        </w:category>
        <w:types>
          <w:type w:val="bbPlcHdr"/>
        </w:types>
        <w:behaviors>
          <w:behavior w:val="content"/>
        </w:behaviors>
        <w:description w:val=""/>
        <w:guid w:val="{0E6328F9-7DAE-4F4B-8BE2-B643D07C381F}"/>
      </w:docPartPr>
      <w:docPartBody>
        <w:p>
          <w:pPr>
            <w:pStyle w:val="5"/>
          </w:pPr>
          <w:r>
            <w:rPr>
              <w:rStyle w:val="4"/>
              <w:rFonts w:hint="eastAsia"/>
            </w:rPr>
            <w:t>单击或点击此处输入文字。</w:t>
          </w:r>
        </w:p>
      </w:docPartBody>
    </w:docPart>
    <w:docPart>
      <w:docPartPr>
        <w:name w:val="7AB8F6F630504AF19735832308C14B5B"/>
        <w:style w:val=""/>
        <w:category>
          <w:name w:val="常规"/>
          <w:gallery w:val="placeholder"/>
        </w:category>
        <w:types>
          <w:type w:val="bbPlcHdr"/>
        </w:types>
        <w:behaviors>
          <w:behavior w:val="content"/>
        </w:behaviors>
        <w:description w:val=""/>
        <w:guid w:val="{00C9875D-2290-4439-AF2C-93E8AD8DB64A}"/>
      </w:docPartPr>
      <w:docPartBody>
        <w:p>
          <w:pPr>
            <w:pStyle w:val="6"/>
          </w:pPr>
          <w:r>
            <w:rPr>
              <w:rStyle w:val="4"/>
              <w:rFonts w:hint="eastAsia"/>
            </w:rPr>
            <w:t>选择一项。</w:t>
          </w:r>
        </w:p>
      </w:docPartBody>
    </w:docPart>
    <w:docPart>
      <w:docPartPr>
        <w:name w:val="E2E4DD8F30F7499B8F2E9EF63130012B"/>
        <w:style w:val=""/>
        <w:category>
          <w:name w:val="常规"/>
          <w:gallery w:val="placeholder"/>
        </w:category>
        <w:types>
          <w:type w:val="bbPlcHdr"/>
        </w:types>
        <w:behaviors>
          <w:behavior w:val="content"/>
        </w:behaviors>
        <w:description w:val=""/>
        <w:guid w:val="{22DCECEC-06CC-45AD-BEEE-CDD764C4542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4E"/>
    <w:rsid w:val="000A4842"/>
    <w:rsid w:val="002A08C5"/>
    <w:rsid w:val="00882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7554C8FE5DA4B9FB292E64524B3D2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AB8F6F630504AF19735832308C14B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2E4DD8F30F7499B8F2E9EF63130012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团体标准.dotx</Template>
  <Pages>2</Pages>
  <Words>197</Words>
  <Characters>247</Characters>
  <Lines>46</Lines>
  <Paragraphs>49</Paragraphs>
  <TotalTime>0</TotalTime>
  <ScaleCrop>false</ScaleCrop>
  <LinksUpToDate>false</LinksUpToDate>
  <CharactersWithSpaces>261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2023-11-16T09:47:00Z</dcterms:created>
  <dc:creator>Author</dc:creator>
  <dc:description>&lt;config cover="true" show_menu="true" version="1.0.0" doctype="SDKXY"&gt;_x000d_
&lt;/config&gt;</dc:description>
  <cp:lastModifiedBy>梁仔</cp:lastModifiedBy>
  <dcterms:modified xsi:type="dcterms:W3CDTF">2023-11-21T15:48:33Z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ICV">
    <vt:lpwstr>06DCDC4B2D5240F592E00767B5007D5C_11</vt:lpwstr>
  </property>
  <property fmtid="{D5CDD505-2E9C-101B-9397-08002B2CF9AE}" pid="15" name="KSOProductBuildVer">
    <vt:lpwstr>2052-12.1.0.15712</vt:lpwstr>
  </property>
</Properties>
</file>